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3DD" w:rsidRDefault="00516C15" w:rsidP="00CC27F4">
      <w:pPr>
        <w:spacing w:line="276" w:lineRule="auto"/>
        <w:jc w:val="center"/>
        <w:rPr>
          <w:rFonts w:ascii="黑体" w:eastAsia="黑体" w:hAnsi="黑体" w:cs="宋体"/>
          <w:b/>
          <w:bCs/>
          <w:color w:val="000000"/>
          <w:kern w:val="0"/>
          <w:sz w:val="36"/>
          <w:szCs w:val="36"/>
        </w:rPr>
      </w:pPr>
      <w:r w:rsidRPr="00AF6777">
        <w:rPr>
          <w:rFonts w:ascii="黑体" w:eastAsia="黑体" w:hAnsi="黑体" w:cs="宋体" w:hint="eastAsia"/>
          <w:b/>
          <w:bCs/>
          <w:color w:val="000000"/>
          <w:kern w:val="0"/>
          <w:sz w:val="32"/>
          <w:szCs w:val="32"/>
        </w:rPr>
        <w:t>辽宁科技大学</w:t>
      </w:r>
      <w:bookmarkStart w:id="0" w:name="OLE_LINK1"/>
      <w:r w:rsidRPr="00AF6777">
        <w:rPr>
          <w:rFonts w:ascii="黑体" w:eastAsia="黑体" w:hAnsi="黑体" w:cs="宋体" w:hint="eastAsia"/>
          <w:b/>
          <w:bCs/>
          <w:color w:val="000000"/>
          <w:kern w:val="0"/>
          <w:sz w:val="32"/>
          <w:szCs w:val="32"/>
        </w:rPr>
        <w:t>动力工程</w:t>
      </w:r>
      <w:bookmarkEnd w:id="0"/>
      <w:r w:rsidRPr="00AF6777">
        <w:rPr>
          <w:rFonts w:ascii="黑体" w:eastAsia="黑体" w:hAnsi="黑体" w:cs="宋体" w:hint="eastAsia"/>
          <w:b/>
          <w:bCs/>
          <w:color w:val="000000"/>
          <w:kern w:val="0"/>
          <w:sz w:val="32"/>
          <w:szCs w:val="32"/>
        </w:rPr>
        <w:t>及工程热物理 学科（学术型） 硕士学位授</w:t>
      </w:r>
      <w:r w:rsidRPr="00AA6BDF">
        <w:rPr>
          <w:rFonts w:ascii="黑体" w:eastAsia="黑体" w:hAnsi="黑体" w:cs="宋体" w:hint="eastAsia"/>
          <w:b/>
          <w:bCs/>
          <w:color w:val="000000"/>
          <w:kern w:val="0"/>
          <w:sz w:val="36"/>
          <w:szCs w:val="36"/>
        </w:rPr>
        <w:t>予标准</w:t>
      </w:r>
    </w:p>
    <w:p w:rsidR="00516C15" w:rsidRDefault="00516C15" w:rsidP="00CC27F4">
      <w:pPr>
        <w:spacing w:line="276" w:lineRule="auto"/>
        <w:jc w:val="center"/>
      </w:pPr>
      <w:r w:rsidRPr="008A0E04">
        <w:rPr>
          <w:rFonts w:ascii="宋体" w:hAnsi="宋体" w:cs="宋体" w:hint="eastAsia"/>
          <w:b/>
          <w:color w:val="000000"/>
          <w:spacing w:val="-6"/>
          <w:kern w:val="0"/>
          <w:sz w:val="24"/>
        </w:rPr>
        <w:t>学科</w:t>
      </w:r>
      <w:r>
        <w:rPr>
          <w:rFonts w:ascii="宋体" w:hAnsi="宋体" w:cs="宋体" w:hint="eastAsia"/>
          <w:b/>
          <w:color w:val="000000"/>
          <w:spacing w:val="-7"/>
          <w:kern w:val="0"/>
          <w:sz w:val="24"/>
        </w:rPr>
        <w:t>（领域）</w:t>
      </w:r>
      <w:r w:rsidRPr="008A0E04">
        <w:rPr>
          <w:rFonts w:ascii="宋体" w:hAnsi="宋体" w:cs="宋体" w:hint="eastAsia"/>
          <w:b/>
          <w:color w:val="000000"/>
          <w:spacing w:val="-6"/>
          <w:kern w:val="0"/>
          <w:sz w:val="24"/>
        </w:rPr>
        <w:t>代码：</w:t>
      </w:r>
      <w:r w:rsidRPr="00C93818">
        <w:rPr>
          <w:rFonts w:ascii="宋体" w:hAnsi="宋体" w:hint="eastAsia"/>
          <w:b/>
          <w:sz w:val="24"/>
        </w:rPr>
        <w:t>0807</w:t>
      </w:r>
    </w:p>
    <w:p w:rsidR="00516C15" w:rsidRPr="00516C15" w:rsidRDefault="00516C15" w:rsidP="00CC27F4">
      <w:pPr>
        <w:spacing w:line="276" w:lineRule="auto"/>
      </w:pPr>
    </w:p>
    <w:p w:rsidR="001E10FE" w:rsidRDefault="001E10FE" w:rsidP="001E10FE">
      <w:pPr>
        <w:rPr>
          <w:rFonts w:ascii="宋体" w:eastAsia="宋体" w:hAnsi="宋体" w:cs="宋体"/>
          <w:b/>
          <w:bCs/>
          <w:color w:val="000000"/>
          <w:kern w:val="0"/>
          <w:sz w:val="30"/>
          <w:szCs w:val="30"/>
        </w:rPr>
      </w:pPr>
      <w:r>
        <w:rPr>
          <w:rFonts w:ascii="宋体" w:eastAsia="宋体" w:hAnsi="宋体" w:cs="宋体" w:hint="eastAsia"/>
          <w:b/>
          <w:bCs/>
          <w:color w:val="000000"/>
          <w:kern w:val="0"/>
          <w:sz w:val="30"/>
          <w:szCs w:val="30"/>
        </w:rPr>
        <w:t>一、培养目标与培养方向</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sz w:val="24"/>
          <w:szCs w:val="20"/>
        </w:rPr>
        <w:t>1.</w:t>
      </w:r>
      <w:r w:rsidRPr="00552D51">
        <w:rPr>
          <w:rFonts w:ascii="Times New Roman" w:eastAsia="宋体" w:hAnsi="Times New Roman" w:cs="Times New Roman" w:hint="eastAsia"/>
          <w:sz w:val="24"/>
          <w:szCs w:val="20"/>
        </w:rPr>
        <w:t>培养目标</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动力工程与工程热物理学科培养的研究生具有创新意识和开拓精神，能适应社会发展、经济建设和科技进步所需要的研究型高层次专门人才。本学科硕士学位获得者应具有动力工程与工程热物理等方面系统坚实的基础理论知识及深入的专门知识；了解学科的发展动向和发展前沿；具有严谨求实的科学态度和作风；具有从事热能工程领域科学研究的能力；能运用现代科学理论、现代工程技术、现代系统科学方法、现代实验技术和计算机应用技术研究解决科研和工程课题，并具有创新性、开拓性和全面性；能熟练掌握一门外语，阅读本专业外文资料；胜任本学科专业和相邻学科专业的教学、科研、工程技术和相应的科技管理工作。</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具体要求是：热爱祖国，遵纪守法，具有较强的事业心和献身精神，品行端正，诚实守信，学风严谨，身心健康；了解本学科的进展、动向和发展前沿，治学态度严谨，在本学科领域内掌握较坚实的基础理论和较系统的专门知识，理论联系实际，初步具有独立从事科学研究或工程技术工作的能力；能熟练地运用一种外国语阅读本学科的外文资料，具备一定的听说写作能力。</w:t>
      </w:r>
    </w:p>
    <w:p w:rsidR="001E10FE" w:rsidRPr="003A74CA" w:rsidRDefault="001E10FE" w:rsidP="001E10FE">
      <w:pPr>
        <w:spacing w:line="360" w:lineRule="auto"/>
        <w:ind w:firstLineChars="200" w:firstLine="480"/>
        <w:rPr>
          <w:rFonts w:asciiTheme="minorEastAsia" w:hAnsiTheme="minorEastAsia" w:cs="宋体"/>
          <w:color w:val="000000"/>
          <w:spacing w:val="8"/>
          <w:kern w:val="0"/>
          <w:sz w:val="24"/>
        </w:rPr>
      </w:pPr>
      <w:r w:rsidRPr="00552D51">
        <w:rPr>
          <w:rFonts w:ascii="Times New Roman" w:eastAsia="宋体" w:hAnsi="Times New Roman" w:cs="Times New Roman" w:hint="eastAsia"/>
          <w:sz w:val="24"/>
          <w:szCs w:val="20"/>
        </w:rPr>
        <w:t>2</w:t>
      </w:r>
      <w:r>
        <w:rPr>
          <w:rFonts w:ascii="Times New Roman" w:eastAsia="宋体" w:hAnsi="Times New Roman" w:cs="Times New Roman" w:hint="eastAsia"/>
          <w:sz w:val="24"/>
          <w:szCs w:val="20"/>
        </w:rPr>
        <w:t>.</w:t>
      </w:r>
      <w:r w:rsidRPr="00552D51">
        <w:rPr>
          <w:rFonts w:ascii="Times New Roman" w:eastAsia="宋体" w:hAnsi="Times New Roman" w:cs="Times New Roman" w:hint="eastAsia"/>
          <w:sz w:val="24"/>
          <w:szCs w:val="20"/>
        </w:rPr>
        <w:t>学科（领域）主要研究方向</w:t>
      </w:r>
    </w:p>
    <w:p w:rsidR="0063001C" w:rsidRPr="00FF3899" w:rsidRDefault="0063001C" w:rsidP="0063001C">
      <w:pPr>
        <w:spacing w:line="360" w:lineRule="auto"/>
        <w:rPr>
          <w:sz w:val="24"/>
        </w:rPr>
      </w:pPr>
      <w:r w:rsidRPr="00FF3899">
        <w:rPr>
          <w:rFonts w:hint="eastAsia"/>
          <w:sz w:val="24"/>
        </w:rPr>
        <w:t xml:space="preserve">   1</w:t>
      </w:r>
      <w:r w:rsidR="00A21D15">
        <w:rPr>
          <w:rFonts w:hint="eastAsia"/>
          <w:sz w:val="24"/>
        </w:rPr>
        <w:t>）</w:t>
      </w:r>
      <w:r w:rsidRPr="00FF3899">
        <w:rPr>
          <w:rFonts w:hint="eastAsia"/>
          <w:sz w:val="24"/>
        </w:rPr>
        <w:t>冶金能源与热工技术</w:t>
      </w:r>
      <w:r w:rsidRPr="00FF3899">
        <w:rPr>
          <w:rFonts w:hint="eastAsia"/>
          <w:sz w:val="24"/>
        </w:rPr>
        <w:t>(</w:t>
      </w:r>
      <w:r w:rsidRPr="00FF3899">
        <w:rPr>
          <w:rFonts w:hint="eastAsia"/>
          <w:sz w:val="24"/>
        </w:rPr>
        <w:t>热能工程</w:t>
      </w:r>
      <w:r w:rsidRPr="00FF3899">
        <w:rPr>
          <w:rFonts w:hint="eastAsia"/>
          <w:sz w:val="24"/>
        </w:rPr>
        <w:t>080702)</w:t>
      </w:r>
      <w:r w:rsidRPr="00FF3899">
        <w:rPr>
          <w:rFonts w:hint="eastAsia"/>
          <w:sz w:val="24"/>
        </w:rPr>
        <w:t>：冶金能源与热工技术；冶金系统节能技术。</w:t>
      </w:r>
    </w:p>
    <w:p w:rsidR="0063001C" w:rsidRPr="00FF3899" w:rsidRDefault="0063001C" w:rsidP="0063001C">
      <w:pPr>
        <w:spacing w:line="360" w:lineRule="auto"/>
        <w:rPr>
          <w:sz w:val="24"/>
        </w:rPr>
      </w:pPr>
      <w:r w:rsidRPr="00FF3899">
        <w:rPr>
          <w:rFonts w:hint="eastAsia"/>
          <w:sz w:val="24"/>
        </w:rPr>
        <w:t xml:space="preserve">   2</w:t>
      </w:r>
      <w:r w:rsidR="00A21D15">
        <w:rPr>
          <w:rFonts w:hint="eastAsia"/>
          <w:sz w:val="24"/>
        </w:rPr>
        <w:t>）</w:t>
      </w:r>
      <w:r w:rsidRPr="00FF3899">
        <w:rPr>
          <w:rFonts w:hint="eastAsia"/>
          <w:sz w:val="24"/>
        </w:rPr>
        <w:t>热物理及燃烧工程</w:t>
      </w:r>
      <w:r w:rsidRPr="00FF3899">
        <w:rPr>
          <w:rFonts w:hint="eastAsia"/>
          <w:sz w:val="24"/>
        </w:rPr>
        <w:t>(</w:t>
      </w:r>
      <w:r w:rsidRPr="00FF3899">
        <w:rPr>
          <w:rFonts w:hint="eastAsia"/>
          <w:sz w:val="24"/>
        </w:rPr>
        <w:t>工程热物理</w:t>
      </w:r>
      <w:r w:rsidRPr="00FF3899">
        <w:rPr>
          <w:rFonts w:hint="eastAsia"/>
          <w:sz w:val="24"/>
        </w:rPr>
        <w:t>080701)</w:t>
      </w:r>
      <w:r w:rsidRPr="00FF3899">
        <w:rPr>
          <w:rFonts w:hint="eastAsia"/>
          <w:sz w:val="24"/>
        </w:rPr>
        <w:t>：传热传质理论与技术；热物理测试技术；燃烧理论与技术；系统热管理与热控制技术；多相流理论与技术；材料的热物性及其应用技术。</w:t>
      </w:r>
    </w:p>
    <w:p w:rsidR="0063001C" w:rsidRPr="00FF3899" w:rsidRDefault="0063001C" w:rsidP="0063001C">
      <w:pPr>
        <w:spacing w:line="360" w:lineRule="auto"/>
        <w:rPr>
          <w:sz w:val="24"/>
        </w:rPr>
      </w:pPr>
      <w:r w:rsidRPr="00FF3899">
        <w:rPr>
          <w:rFonts w:hint="eastAsia"/>
          <w:sz w:val="24"/>
        </w:rPr>
        <w:t xml:space="preserve">   3</w:t>
      </w:r>
      <w:r w:rsidR="00A21D15">
        <w:rPr>
          <w:rFonts w:hint="eastAsia"/>
          <w:sz w:val="24"/>
        </w:rPr>
        <w:t>）</w:t>
      </w:r>
      <w:r w:rsidRPr="00FF3899">
        <w:rPr>
          <w:rFonts w:hint="eastAsia"/>
          <w:sz w:val="24"/>
        </w:rPr>
        <w:t>能源工程及动力工程技术（热能工程</w:t>
      </w:r>
      <w:r w:rsidRPr="00FF3899">
        <w:rPr>
          <w:rFonts w:hint="eastAsia"/>
          <w:sz w:val="24"/>
        </w:rPr>
        <w:t>080702</w:t>
      </w:r>
      <w:r w:rsidRPr="00FF3899">
        <w:rPr>
          <w:rFonts w:hint="eastAsia"/>
          <w:sz w:val="24"/>
        </w:rPr>
        <w:t>、动力机械与工程</w:t>
      </w:r>
      <w:r w:rsidRPr="00FF3899">
        <w:rPr>
          <w:rFonts w:hint="eastAsia"/>
          <w:sz w:val="24"/>
        </w:rPr>
        <w:t>080703</w:t>
      </w:r>
      <w:r w:rsidRPr="00FF3899">
        <w:rPr>
          <w:rFonts w:hint="eastAsia"/>
          <w:sz w:val="24"/>
        </w:rPr>
        <w:t>）：新能源开发和应用技术；电力能源生产和利用过程中的流动、燃烧、传热及自动控制；强化传热技术研究与利用；能源利用与环境保护；热工过程自动控制。</w:t>
      </w:r>
    </w:p>
    <w:p w:rsidR="0063001C" w:rsidRPr="00FF3899" w:rsidRDefault="0063001C" w:rsidP="0063001C">
      <w:pPr>
        <w:spacing w:line="360" w:lineRule="auto"/>
        <w:rPr>
          <w:sz w:val="24"/>
        </w:rPr>
      </w:pPr>
      <w:r w:rsidRPr="00FF3899">
        <w:rPr>
          <w:rFonts w:hint="eastAsia"/>
          <w:sz w:val="24"/>
        </w:rPr>
        <w:t xml:space="preserve">   4</w:t>
      </w:r>
      <w:r w:rsidR="00A21D15">
        <w:rPr>
          <w:rFonts w:hint="eastAsia"/>
          <w:sz w:val="24"/>
        </w:rPr>
        <w:t>）</w:t>
      </w:r>
      <w:r w:rsidRPr="00FF3899">
        <w:rPr>
          <w:rFonts w:hint="eastAsia"/>
          <w:sz w:val="24"/>
        </w:rPr>
        <w:t>低温与制冷技术（低温及制冷技术</w:t>
      </w:r>
      <w:r w:rsidRPr="00FF3899">
        <w:rPr>
          <w:rFonts w:hint="eastAsia"/>
          <w:sz w:val="24"/>
        </w:rPr>
        <w:t>080705</w:t>
      </w:r>
      <w:r w:rsidRPr="00FF3899">
        <w:rPr>
          <w:rFonts w:hint="eastAsia"/>
          <w:sz w:val="24"/>
        </w:rPr>
        <w:t>、热能工程</w:t>
      </w:r>
      <w:r w:rsidRPr="00FF3899">
        <w:rPr>
          <w:rFonts w:hint="eastAsia"/>
          <w:sz w:val="24"/>
        </w:rPr>
        <w:t>080702</w:t>
      </w:r>
      <w:r w:rsidRPr="00FF3899">
        <w:rPr>
          <w:rFonts w:hint="eastAsia"/>
          <w:sz w:val="24"/>
        </w:rPr>
        <w:t>）：低温与制</w:t>
      </w:r>
      <w:r w:rsidRPr="00FF3899">
        <w:rPr>
          <w:rFonts w:hint="eastAsia"/>
          <w:sz w:val="24"/>
        </w:rPr>
        <w:lastRenderedPageBreak/>
        <w:t>冷技术；空调工程、制冷与低温工程以及能源环境技术。</w:t>
      </w:r>
    </w:p>
    <w:p w:rsidR="001E10FE" w:rsidRPr="004F5667" w:rsidRDefault="001E10FE" w:rsidP="001E10FE">
      <w:pPr>
        <w:rPr>
          <w:bCs/>
          <w:color w:val="000000"/>
          <w:sz w:val="28"/>
          <w:szCs w:val="28"/>
          <w:shd w:val="clear" w:color="auto" w:fill="FFFFFF"/>
        </w:rPr>
      </w:pPr>
      <w:r>
        <w:rPr>
          <w:rFonts w:hint="eastAsia"/>
          <w:bCs/>
          <w:color w:val="000000"/>
          <w:sz w:val="28"/>
          <w:szCs w:val="28"/>
          <w:shd w:val="clear" w:color="auto" w:fill="FFFFFF"/>
        </w:rPr>
        <w:t>二</w:t>
      </w:r>
      <w:r w:rsidRPr="004F5667">
        <w:rPr>
          <w:rFonts w:hint="eastAsia"/>
          <w:bCs/>
          <w:color w:val="000000"/>
          <w:sz w:val="28"/>
          <w:szCs w:val="28"/>
          <w:shd w:val="clear" w:color="auto" w:fill="FFFFFF"/>
        </w:rPr>
        <w:t>、获本学科（类别）硕士学位应掌握的基本知识</w:t>
      </w:r>
    </w:p>
    <w:p w:rsidR="001E10FE" w:rsidRPr="003A74CA" w:rsidRDefault="001E10FE" w:rsidP="001E10FE">
      <w:pPr>
        <w:spacing w:line="360" w:lineRule="auto"/>
        <w:ind w:firstLineChars="200" w:firstLine="480"/>
        <w:rPr>
          <w:rFonts w:ascii="Times New Roman" w:eastAsia="宋体" w:hAnsi="Times New Roman" w:cs="Times New Roman"/>
          <w:sz w:val="24"/>
          <w:szCs w:val="20"/>
        </w:rPr>
      </w:pPr>
      <w:r w:rsidRPr="003A74CA">
        <w:rPr>
          <w:rFonts w:ascii="Times New Roman" w:eastAsia="宋体" w:hAnsi="Times New Roman" w:cs="Times New Roman" w:hint="eastAsia"/>
          <w:sz w:val="24"/>
          <w:szCs w:val="20"/>
        </w:rPr>
        <w:t>应修总学分：</w:t>
      </w:r>
      <w:r w:rsidRPr="003A74CA">
        <w:rPr>
          <w:rFonts w:ascii="Times New Roman" w:eastAsia="宋体" w:hAnsi="Times New Roman" w:cs="Times New Roman"/>
          <w:sz w:val="24"/>
          <w:szCs w:val="20"/>
        </w:rPr>
        <w:t>28</w:t>
      </w:r>
      <w:r w:rsidRPr="003A74CA">
        <w:rPr>
          <w:rFonts w:ascii="Times New Roman" w:eastAsia="宋体" w:hAnsi="Times New Roman" w:cs="Times New Roman" w:hint="eastAsia"/>
          <w:sz w:val="24"/>
          <w:szCs w:val="20"/>
        </w:rPr>
        <w:t>，其中必修</w:t>
      </w:r>
      <w:r w:rsidRPr="003A74CA">
        <w:rPr>
          <w:rFonts w:ascii="Times New Roman" w:eastAsia="宋体" w:hAnsi="Times New Roman" w:cs="Times New Roman"/>
          <w:sz w:val="24"/>
          <w:szCs w:val="20"/>
        </w:rPr>
        <w:t>20</w:t>
      </w:r>
      <w:r w:rsidRPr="003A74CA">
        <w:rPr>
          <w:rFonts w:ascii="Times New Roman" w:eastAsia="宋体" w:hAnsi="Times New Roman" w:cs="Times New Roman" w:hint="eastAsia"/>
          <w:sz w:val="24"/>
          <w:szCs w:val="20"/>
        </w:rPr>
        <w:t>学分，选</w:t>
      </w:r>
      <w:r w:rsidRPr="003A74CA">
        <w:rPr>
          <w:rFonts w:ascii="Times New Roman" w:eastAsia="宋体" w:hAnsi="Times New Roman" w:cs="Times New Roman" w:hint="eastAsia"/>
          <w:sz w:val="24"/>
          <w:szCs w:val="20"/>
        </w:rPr>
        <w:t>8</w:t>
      </w:r>
      <w:r w:rsidRPr="003A74CA">
        <w:rPr>
          <w:rFonts w:ascii="Times New Roman" w:eastAsia="宋体" w:hAnsi="Times New Roman" w:cs="Times New Roman" w:hint="eastAsia"/>
          <w:sz w:val="24"/>
          <w:szCs w:val="20"/>
        </w:rPr>
        <w:t>学分。</w:t>
      </w:r>
    </w:p>
    <w:p w:rsidR="001E10FE" w:rsidRPr="003A74CA" w:rsidRDefault="001E10FE" w:rsidP="001E10FE">
      <w:pPr>
        <w:spacing w:line="360" w:lineRule="auto"/>
        <w:ind w:firstLineChars="200" w:firstLine="480"/>
        <w:rPr>
          <w:rFonts w:ascii="宋体" w:eastAsia="宋体" w:hAnsi="宋体" w:cs="Times New Roman"/>
          <w:sz w:val="24"/>
          <w:szCs w:val="20"/>
        </w:rPr>
      </w:pPr>
      <w:r w:rsidRPr="003A74CA">
        <w:rPr>
          <w:rFonts w:ascii="Times New Roman" w:eastAsia="宋体" w:hAnsi="Times New Roman" w:cs="Times New Roman" w:hint="eastAsia"/>
          <w:sz w:val="24"/>
          <w:szCs w:val="20"/>
        </w:rPr>
        <w:t>1.</w:t>
      </w:r>
      <w:r w:rsidRPr="003A74CA">
        <w:rPr>
          <w:rFonts w:ascii="Times New Roman" w:eastAsia="宋体" w:hAnsi="Times New Roman" w:cs="Times New Roman" w:hint="eastAsia"/>
          <w:sz w:val="24"/>
          <w:szCs w:val="20"/>
        </w:rPr>
        <w:t>必修课</w:t>
      </w:r>
    </w:p>
    <w:p w:rsidR="001E10FE" w:rsidRPr="003A74CA" w:rsidRDefault="001E10FE" w:rsidP="001E10FE">
      <w:pPr>
        <w:spacing w:line="360" w:lineRule="auto"/>
        <w:ind w:firstLineChars="200" w:firstLine="480"/>
        <w:rPr>
          <w:rFonts w:ascii="宋体" w:eastAsia="宋体" w:hAnsi="宋体" w:cs="Times New Roman"/>
          <w:sz w:val="24"/>
          <w:szCs w:val="20"/>
        </w:rPr>
      </w:pPr>
      <w:r w:rsidRPr="003A74CA">
        <w:rPr>
          <w:rFonts w:ascii="Times New Roman" w:eastAsia="宋体" w:hAnsi="Times New Roman" w:cs="Times New Roman" w:hint="eastAsia"/>
          <w:sz w:val="24"/>
          <w:szCs w:val="20"/>
        </w:rPr>
        <w:t>学位必修课共设置</w:t>
      </w:r>
      <w:r w:rsidRPr="003A74CA">
        <w:rPr>
          <w:rFonts w:ascii="Times New Roman" w:eastAsia="宋体" w:hAnsi="Times New Roman" w:cs="Times New Roman" w:hint="eastAsia"/>
          <w:sz w:val="24"/>
          <w:szCs w:val="20"/>
        </w:rPr>
        <w:t>20</w:t>
      </w:r>
      <w:r w:rsidRPr="003A74CA">
        <w:rPr>
          <w:rFonts w:ascii="Times New Roman" w:eastAsia="宋体" w:hAnsi="Times New Roman" w:cs="Times New Roman" w:hint="eastAsia"/>
          <w:sz w:val="24"/>
          <w:szCs w:val="20"/>
        </w:rPr>
        <w:t>学分。学位公共课按学校要求设置，包括政治、外语、数学，修满</w:t>
      </w:r>
      <w:r w:rsidRPr="003A74CA">
        <w:rPr>
          <w:rFonts w:ascii="宋体" w:eastAsia="宋体" w:hAnsi="宋体" w:cs="Times New Roman" w:hint="eastAsia"/>
          <w:sz w:val="24"/>
          <w:szCs w:val="20"/>
        </w:rPr>
        <w:t>1</w:t>
      </w:r>
      <w:r w:rsidRPr="003A74CA">
        <w:rPr>
          <w:rFonts w:ascii="宋体" w:eastAsia="宋体" w:hAnsi="宋体" w:cs="Times New Roman"/>
          <w:sz w:val="24"/>
          <w:szCs w:val="20"/>
        </w:rPr>
        <w:t>0</w:t>
      </w:r>
      <w:r w:rsidRPr="003A74CA">
        <w:rPr>
          <w:rFonts w:ascii="宋体" w:eastAsia="宋体" w:hAnsi="宋体" w:cs="Times New Roman" w:hint="eastAsia"/>
          <w:sz w:val="24"/>
          <w:szCs w:val="20"/>
        </w:rPr>
        <w:t>学分；必修学位基础课根据研究生培养需要设置，包括高等工程热力学、高等工程传热学、高等工程流体力学，修满6学分；学位专业课包括高等燃烧学和两相流理论与技术，修满</w:t>
      </w:r>
      <w:r w:rsidRPr="003A74CA">
        <w:rPr>
          <w:rFonts w:ascii="宋体" w:eastAsia="宋体" w:hAnsi="宋体" w:cs="Times New Roman"/>
          <w:sz w:val="24"/>
          <w:szCs w:val="20"/>
        </w:rPr>
        <w:t>4</w:t>
      </w:r>
      <w:r w:rsidRPr="003A74CA">
        <w:rPr>
          <w:rFonts w:ascii="宋体" w:eastAsia="宋体" w:hAnsi="宋体" w:cs="Times New Roman" w:hint="eastAsia"/>
          <w:sz w:val="24"/>
          <w:szCs w:val="20"/>
        </w:rPr>
        <w:t>学分；</w:t>
      </w:r>
    </w:p>
    <w:p w:rsidR="001E10FE" w:rsidRPr="003A74CA" w:rsidRDefault="001E10FE" w:rsidP="001E10FE">
      <w:pPr>
        <w:spacing w:line="360" w:lineRule="auto"/>
        <w:ind w:firstLineChars="200" w:firstLine="480"/>
        <w:rPr>
          <w:rFonts w:ascii="宋体" w:eastAsia="宋体" w:hAnsi="宋体" w:cs="Times New Roman"/>
          <w:sz w:val="24"/>
          <w:szCs w:val="20"/>
        </w:rPr>
      </w:pPr>
      <w:r w:rsidRPr="003A74CA">
        <w:rPr>
          <w:rFonts w:ascii="Times New Roman" w:eastAsia="宋体" w:hAnsi="Times New Roman" w:cs="Times New Roman" w:hint="eastAsia"/>
          <w:sz w:val="24"/>
          <w:szCs w:val="20"/>
        </w:rPr>
        <w:t>2.</w:t>
      </w:r>
      <w:r w:rsidRPr="003A74CA">
        <w:rPr>
          <w:rFonts w:ascii="Times New Roman" w:eastAsia="宋体" w:hAnsi="Times New Roman" w:cs="Times New Roman" w:hint="eastAsia"/>
          <w:sz w:val="24"/>
          <w:szCs w:val="20"/>
        </w:rPr>
        <w:t>选修课</w:t>
      </w:r>
    </w:p>
    <w:p w:rsidR="001E10FE" w:rsidRPr="003A74CA" w:rsidRDefault="001E10FE" w:rsidP="001E10FE">
      <w:pPr>
        <w:spacing w:line="360" w:lineRule="auto"/>
        <w:ind w:firstLineChars="200" w:firstLine="480"/>
        <w:rPr>
          <w:rFonts w:ascii="宋体" w:eastAsia="宋体" w:hAnsi="宋体" w:cs="Times New Roman"/>
          <w:sz w:val="24"/>
          <w:szCs w:val="20"/>
        </w:rPr>
      </w:pPr>
      <w:r w:rsidRPr="003A74CA">
        <w:rPr>
          <w:rFonts w:ascii="宋体" w:eastAsia="宋体" w:hAnsi="宋体" w:cs="Times New Roman" w:hint="eastAsia"/>
          <w:sz w:val="24"/>
          <w:szCs w:val="20"/>
        </w:rPr>
        <w:t>根据研究方向，任选选修课4</w:t>
      </w:r>
      <w:r w:rsidRPr="003A74CA">
        <w:rPr>
          <w:rFonts w:ascii="Times New Roman" w:eastAsia="宋体" w:hAnsi="Times New Roman" w:cs="Times New Roman" w:hint="eastAsia"/>
          <w:sz w:val="24"/>
          <w:szCs w:val="20"/>
        </w:rPr>
        <w:t>~</w:t>
      </w:r>
      <w:r w:rsidRPr="003A74CA">
        <w:rPr>
          <w:rFonts w:ascii="Times New Roman" w:eastAsia="宋体" w:hAnsi="Times New Roman" w:cs="Times New Roman"/>
          <w:sz w:val="24"/>
          <w:szCs w:val="20"/>
        </w:rPr>
        <w:t>6</w:t>
      </w:r>
      <w:r w:rsidRPr="003A74CA">
        <w:rPr>
          <w:rFonts w:ascii="Times New Roman" w:eastAsia="宋体" w:hAnsi="Times New Roman" w:cs="Times New Roman"/>
          <w:sz w:val="24"/>
          <w:szCs w:val="20"/>
        </w:rPr>
        <w:t>门</w:t>
      </w:r>
      <w:r w:rsidRPr="003A74CA">
        <w:rPr>
          <w:rFonts w:ascii="Times New Roman" w:eastAsia="宋体" w:hAnsi="Times New Roman" w:cs="Times New Roman" w:hint="eastAsia"/>
          <w:sz w:val="24"/>
          <w:szCs w:val="20"/>
        </w:rPr>
        <w:t>，</w:t>
      </w:r>
      <w:r w:rsidRPr="003A74CA">
        <w:rPr>
          <w:rFonts w:ascii="Times New Roman" w:eastAsia="宋体" w:hAnsi="Times New Roman" w:cs="Times New Roman"/>
          <w:sz w:val="24"/>
          <w:szCs w:val="20"/>
        </w:rPr>
        <w:t>修满</w:t>
      </w:r>
      <w:r w:rsidRPr="003A74CA">
        <w:rPr>
          <w:rFonts w:ascii="宋体" w:eastAsia="宋体" w:hAnsi="宋体" w:cs="Times New Roman"/>
          <w:sz w:val="24"/>
          <w:szCs w:val="20"/>
        </w:rPr>
        <w:t>8</w:t>
      </w:r>
      <w:r w:rsidRPr="003A74CA">
        <w:rPr>
          <w:rFonts w:ascii="宋体" w:eastAsia="宋体" w:hAnsi="宋体" w:cs="Times New Roman" w:hint="eastAsia"/>
          <w:sz w:val="24"/>
          <w:szCs w:val="20"/>
        </w:rPr>
        <w:t>～1</w:t>
      </w:r>
      <w:r w:rsidRPr="003A74CA">
        <w:rPr>
          <w:rFonts w:ascii="宋体" w:eastAsia="宋体" w:hAnsi="宋体" w:cs="Times New Roman"/>
          <w:sz w:val="24"/>
          <w:szCs w:val="20"/>
        </w:rPr>
        <w:t>2</w:t>
      </w:r>
      <w:r w:rsidRPr="003A74CA">
        <w:rPr>
          <w:rFonts w:ascii="宋体" w:eastAsia="宋体" w:hAnsi="宋体" w:cs="Times New Roman" w:hint="eastAsia"/>
          <w:sz w:val="24"/>
          <w:szCs w:val="20"/>
        </w:rPr>
        <w:t>学分。</w:t>
      </w:r>
    </w:p>
    <w:p w:rsidR="001E10FE" w:rsidRPr="003A74CA" w:rsidRDefault="001E10FE" w:rsidP="001E10FE">
      <w:pPr>
        <w:spacing w:line="360" w:lineRule="auto"/>
        <w:rPr>
          <w:rFonts w:ascii="Times New Roman" w:eastAsia="宋体" w:hAnsi="Times New Roman" w:cs="Times New Roman"/>
          <w:sz w:val="24"/>
          <w:szCs w:val="20"/>
        </w:rPr>
      </w:pPr>
      <w:r w:rsidRPr="003A74CA">
        <w:rPr>
          <w:rFonts w:ascii="Times New Roman" w:eastAsia="宋体" w:hAnsi="Times New Roman" w:cs="Times New Roman" w:hint="eastAsia"/>
          <w:sz w:val="24"/>
          <w:szCs w:val="20"/>
        </w:rPr>
        <w:t xml:space="preserve">    3.</w:t>
      </w:r>
      <w:r w:rsidRPr="003A74CA">
        <w:rPr>
          <w:rFonts w:ascii="Times New Roman" w:eastAsia="宋体" w:hAnsi="Times New Roman" w:cs="Times New Roman" w:hint="eastAsia"/>
          <w:sz w:val="24"/>
          <w:szCs w:val="20"/>
        </w:rPr>
        <w:t>补修课</w:t>
      </w:r>
    </w:p>
    <w:p w:rsidR="001E10FE" w:rsidRPr="003A74CA" w:rsidRDefault="001E10FE" w:rsidP="001E10FE">
      <w:pPr>
        <w:spacing w:line="360" w:lineRule="auto"/>
        <w:rPr>
          <w:rFonts w:ascii="Times New Roman" w:eastAsia="宋体" w:hAnsi="Times New Roman" w:cs="Times New Roman"/>
          <w:sz w:val="24"/>
          <w:szCs w:val="20"/>
        </w:rPr>
      </w:pPr>
      <w:r w:rsidRPr="003A74CA">
        <w:rPr>
          <w:rFonts w:ascii="Times New Roman" w:eastAsia="宋体" w:hAnsi="Times New Roman" w:cs="Times New Roman" w:hint="eastAsia"/>
          <w:sz w:val="24"/>
          <w:szCs w:val="20"/>
        </w:rPr>
        <w:t xml:space="preserve">    </w:t>
      </w:r>
      <w:r w:rsidRPr="003A74CA">
        <w:rPr>
          <w:rFonts w:ascii="Times New Roman" w:eastAsia="宋体" w:hAnsi="Times New Roman" w:cs="Times New Roman" w:hint="eastAsia"/>
          <w:sz w:val="24"/>
          <w:szCs w:val="20"/>
        </w:rPr>
        <w:t>跨学科或以同等学力考入的研究生未修过而必须补修的本专业本科生、硕士生</w:t>
      </w:r>
      <w:r w:rsidRPr="003A74CA">
        <w:rPr>
          <w:rFonts w:ascii="Times New Roman" w:eastAsia="宋体" w:hAnsi="Times New Roman" w:cs="Times New Roman" w:hint="eastAsia"/>
          <w:sz w:val="24"/>
          <w:szCs w:val="20"/>
        </w:rPr>
        <w:t>2</w:t>
      </w:r>
      <w:r w:rsidRPr="003A74CA">
        <w:rPr>
          <w:rFonts w:ascii="Times New Roman" w:eastAsia="宋体" w:hAnsi="Times New Roman" w:cs="Times New Roman" w:hint="eastAsia"/>
          <w:sz w:val="24"/>
          <w:szCs w:val="20"/>
        </w:rPr>
        <w:t>门以上专业核心课程。</w:t>
      </w:r>
    </w:p>
    <w:p w:rsidR="001E10FE" w:rsidRPr="003A74CA" w:rsidRDefault="001E10FE" w:rsidP="001E10FE">
      <w:pPr>
        <w:rPr>
          <w:bCs/>
          <w:color w:val="000000"/>
          <w:sz w:val="28"/>
          <w:szCs w:val="28"/>
          <w:shd w:val="clear" w:color="auto" w:fill="FFFFFF"/>
        </w:rPr>
      </w:pPr>
      <w:r>
        <w:rPr>
          <w:rFonts w:hint="eastAsia"/>
          <w:bCs/>
          <w:color w:val="000000"/>
          <w:sz w:val="28"/>
          <w:szCs w:val="28"/>
          <w:shd w:val="clear" w:color="auto" w:fill="FFFFFF"/>
        </w:rPr>
        <w:t>三</w:t>
      </w:r>
      <w:r w:rsidRPr="003A74CA">
        <w:rPr>
          <w:rFonts w:hint="eastAsia"/>
          <w:bCs/>
          <w:color w:val="000000"/>
          <w:sz w:val="28"/>
          <w:szCs w:val="28"/>
          <w:shd w:val="clear" w:color="auto" w:fill="FFFFFF"/>
        </w:rPr>
        <w:t>、获本学科</w:t>
      </w:r>
      <w:r w:rsidRPr="004F5667">
        <w:rPr>
          <w:rFonts w:hint="eastAsia"/>
          <w:bCs/>
          <w:color w:val="000000"/>
          <w:sz w:val="28"/>
          <w:szCs w:val="28"/>
          <w:shd w:val="clear" w:color="auto" w:fill="FFFFFF"/>
        </w:rPr>
        <w:t>（类别）硕士</w:t>
      </w:r>
      <w:r w:rsidRPr="003A74CA">
        <w:rPr>
          <w:rFonts w:hint="eastAsia"/>
          <w:bCs/>
          <w:color w:val="000000"/>
          <w:sz w:val="28"/>
          <w:szCs w:val="28"/>
          <w:shd w:val="clear" w:color="auto" w:fill="FFFFFF"/>
        </w:rPr>
        <w:t>学位应具备的基本素质</w:t>
      </w:r>
    </w:p>
    <w:p w:rsidR="001E10FE" w:rsidRPr="00AC7490" w:rsidRDefault="001E10FE" w:rsidP="001E10FE">
      <w:pPr>
        <w:spacing w:line="360" w:lineRule="auto"/>
        <w:ind w:firstLineChars="200" w:firstLine="480"/>
        <w:rPr>
          <w:rFonts w:ascii="Times New Roman" w:eastAsia="宋体" w:hAnsi="Times New Roman" w:cs="Times New Roman"/>
          <w:sz w:val="24"/>
          <w:szCs w:val="20"/>
        </w:rPr>
      </w:pPr>
      <w:r w:rsidRPr="00AC7490">
        <w:rPr>
          <w:rFonts w:ascii="Times New Roman" w:eastAsia="宋体" w:hAnsi="Times New Roman" w:cs="Times New Roman" w:hint="eastAsia"/>
          <w:sz w:val="24"/>
          <w:szCs w:val="20"/>
        </w:rPr>
        <w:t>1</w:t>
      </w:r>
      <w:r>
        <w:rPr>
          <w:rFonts w:ascii="Times New Roman" w:eastAsia="宋体" w:hAnsi="Times New Roman" w:cs="Times New Roman"/>
          <w:sz w:val="24"/>
          <w:szCs w:val="20"/>
        </w:rPr>
        <w:t>.</w:t>
      </w:r>
      <w:r w:rsidRPr="00AC7490">
        <w:rPr>
          <w:rFonts w:ascii="Times New Roman" w:eastAsia="宋体" w:hAnsi="Times New Roman" w:cs="Times New Roman" w:hint="eastAsia"/>
          <w:sz w:val="24"/>
          <w:szCs w:val="20"/>
        </w:rPr>
        <w:t>遵纪守法，具有科学严谨和求真务实的学习态度和工作作风，诚实守信，恪守学术道德规范，尊重他人的知识产权，杜绝抄袭与剽窃、伪造与篡改等学术不端行为。</w:t>
      </w:r>
    </w:p>
    <w:p w:rsidR="001E10FE" w:rsidRPr="00AC7490" w:rsidRDefault="001E10FE" w:rsidP="001E10FE">
      <w:pPr>
        <w:spacing w:line="360" w:lineRule="auto"/>
        <w:ind w:firstLineChars="200" w:firstLine="480"/>
        <w:rPr>
          <w:rFonts w:ascii="Times New Roman" w:eastAsia="宋体" w:hAnsi="Times New Roman" w:cs="Times New Roman"/>
          <w:sz w:val="24"/>
          <w:szCs w:val="20"/>
        </w:rPr>
      </w:pPr>
      <w:r w:rsidRPr="00AC7490">
        <w:rPr>
          <w:rFonts w:ascii="Times New Roman" w:eastAsia="宋体" w:hAnsi="Times New Roman" w:cs="Times New Roman" w:hint="eastAsia"/>
          <w:sz w:val="24"/>
          <w:szCs w:val="20"/>
        </w:rPr>
        <w:t>2</w:t>
      </w:r>
      <w:r>
        <w:rPr>
          <w:rFonts w:ascii="Times New Roman" w:eastAsia="宋体" w:hAnsi="Times New Roman" w:cs="Times New Roman"/>
          <w:sz w:val="24"/>
          <w:szCs w:val="20"/>
        </w:rPr>
        <w:t>.</w:t>
      </w:r>
      <w:r w:rsidRPr="00AC7490">
        <w:rPr>
          <w:rFonts w:ascii="Times New Roman" w:eastAsia="宋体" w:hAnsi="Times New Roman" w:cs="Times New Roman" w:hint="eastAsia"/>
          <w:sz w:val="24"/>
          <w:szCs w:val="20"/>
        </w:rPr>
        <w:t>掌握动力工程领域的基础理论、先进技术方法和现代技术手段，了解本领域的技术现状和发展趋势，在本领域的某一方向具有独立从事工程设计与运行、分析与集成、研究与开发、管理与决策能力。能够胜任动力工程领域高层次工程技术和工程管理工作。</w:t>
      </w:r>
    </w:p>
    <w:p w:rsidR="001E10FE" w:rsidRPr="00AC7490" w:rsidRDefault="001E10FE" w:rsidP="001E10FE">
      <w:pPr>
        <w:spacing w:line="360" w:lineRule="auto"/>
        <w:ind w:firstLineChars="200" w:firstLine="480"/>
        <w:rPr>
          <w:rFonts w:ascii="Times New Roman" w:eastAsia="宋体" w:hAnsi="Times New Roman" w:cs="Times New Roman"/>
          <w:sz w:val="24"/>
          <w:szCs w:val="20"/>
        </w:rPr>
      </w:pPr>
      <w:r w:rsidRPr="00AC7490">
        <w:rPr>
          <w:rFonts w:ascii="Times New Roman" w:eastAsia="宋体" w:hAnsi="Times New Roman" w:cs="Times New Roman" w:hint="eastAsia"/>
          <w:sz w:val="24"/>
          <w:szCs w:val="20"/>
        </w:rPr>
        <w:t>3</w:t>
      </w:r>
      <w:r>
        <w:rPr>
          <w:rFonts w:ascii="Times New Roman" w:eastAsia="宋体" w:hAnsi="Times New Roman" w:cs="Times New Roman"/>
          <w:sz w:val="24"/>
          <w:szCs w:val="20"/>
        </w:rPr>
        <w:t>.</w:t>
      </w:r>
      <w:r w:rsidRPr="00AC7490">
        <w:rPr>
          <w:rFonts w:ascii="Times New Roman" w:eastAsia="宋体" w:hAnsi="Times New Roman" w:cs="Times New Roman" w:hint="eastAsia"/>
          <w:sz w:val="24"/>
          <w:szCs w:val="20"/>
        </w:rPr>
        <w:t>具有高度的社会责任感、强烈的事业心和科学精神，掌握科学的思想和方法，坚持实事求是，严谨勤奋，勇于创新，能够正确对待成功与失败，遵守职业道德和工程伦理。</w:t>
      </w:r>
    </w:p>
    <w:p w:rsidR="001E10FE" w:rsidRPr="00AC7490" w:rsidRDefault="001E10FE" w:rsidP="001E10FE">
      <w:pPr>
        <w:spacing w:line="360" w:lineRule="auto"/>
        <w:ind w:firstLineChars="200" w:firstLine="480"/>
        <w:rPr>
          <w:rFonts w:ascii="Times New Roman" w:eastAsia="宋体" w:hAnsi="Times New Roman" w:cs="Times New Roman"/>
          <w:sz w:val="24"/>
          <w:szCs w:val="20"/>
        </w:rPr>
      </w:pPr>
      <w:r w:rsidRPr="00AC7490">
        <w:rPr>
          <w:rFonts w:ascii="Times New Roman" w:eastAsia="宋体" w:hAnsi="Times New Roman" w:cs="Times New Roman" w:hint="eastAsia"/>
          <w:sz w:val="24"/>
          <w:szCs w:val="20"/>
        </w:rPr>
        <w:t>4</w:t>
      </w:r>
      <w:r w:rsidRPr="00AC7490">
        <w:rPr>
          <w:rFonts w:ascii="Times New Roman" w:eastAsia="宋体" w:hAnsi="Times New Roman" w:cs="Times New Roman" w:hint="eastAsia"/>
          <w:sz w:val="24"/>
          <w:szCs w:val="20"/>
        </w:rPr>
        <w:t>具有良好的身心素质和环境适应能力，富有合作精神，既能正确处理国家、单位、个人三者之间的关系，也能正确处理人与人、人与社会及人与自然的关系。</w:t>
      </w:r>
    </w:p>
    <w:p w:rsidR="001E10FE" w:rsidRPr="004F5667" w:rsidRDefault="001E10FE" w:rsidP="001E10FE">
      <w:pPr>
        <w:widowControl/>
        <w:shd w:val="clear" w:color="auto" w:fill="FFFFFF"/>
        <w:spacing w:line="315" w:lineRule="atLeast"/>
        <w:jc w:val="left"/>
        <w:rPr>
          <w:rFonts w:ascii="Calibri" w:eastAsia="宋体" w:hAnsi="Calibri" w:cs="宋体"/>
          <w:color w:val="000000"/>
          <w:kern w:val="0"/>
          <w:szCs w:val="21"/>
        </w:rPr>
      </w:pPr>
      <w:r>
        <w:rPr>
          <w:rFonts w:ascii="宋体" w:eastAsia="宋体" w:hAnsi="宋体" w:cs="宋体" w:hint="eastAsia"/>
          <w:bCs/>
          <w:color w:val="000000"/>
          <w:kern w:val="0"/>
          <w:sz w:val="28"/>
          <w:szCs w:val="28"/>
        </w:rPr>
        <w:t>四</w:t>
      </w:r>
      <w:r w:rsidRPr="004F5667">
        <w:rPr>
          <w:rFonts w:ascii="宋体" w:eastAsia="宋体" w:hAnsi="宋体" w:cs="宋体" w:hint="eastAsia"/>
          <w:bCs/>
          <w:color w:val="000000"/>
          <w:kern w:val="0"/>
          <w:sz w:val="28"/>
          <w:szCs w:val="28"/>
        </w:rPr>
        <w:t>、获本学科</w:t>
      </w:r>
      <w:r w:rsidRPr="004F5667">
        <w:rPr>
          <w:rFonts w:hint="eastAsia"/>
          <w:bCs/>
          <w:color w:val="000000"/>
          <w:sz w:val="28"/>
          <w:szCs w:val="28"/>
          <w:shd w:val="clear" w:color="auto" w:fill="FFFFFF"/>
        </w:rPr>
        <w:t>（类别）硕士</w:t>
      </w:r>
      <w:r w:rsidRPr="004F5667">
        <w:rPr>
          <w:rFonts w:ascii="宋体" w:eastAsia="宋体" w:hAnsi="宋体" w:cs="宋体" w:hint="eastAsia"/>
          <w:bCs/>
          <w:color w:val="000000"/>
          <w:kern w:val="0"/>
          <w:sz w:val="28"/>
          <w:szCs w:val="28"/>
        </w:rPr>
        <w:t>学位应具备的基本能力</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1</w:t>
      </w:r>
      <w:r w:rsidRPr="00552D51">
        <w:rPr>
          <w:rFonts w:ascii="Times New Roman" w:eastAsia="宋体" w:hAnsi="Times New Roman" w:cs="Times New Roman"/>
          <w:sz w:val="24"/>
          <w:szCs w:val="20"/>
        </w:rPr>
        <w:t>.</w:t>
      </w:r>
      <w:r w:rsidRPr="00552D51">
        <w:rPr>
          <w:rFonts w:ascii="Times New Roman" w:eastAsia="宋体" w:hAnsi="Times New Roman" w:cs="Times New Roman" w:hint="eastAsia"/>
          <w:sz w:val="24"/>
          <w:szCs w:val="20"/>
        </w:rPr>
        <w:t>获取知识的能力</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lastRenderedPageBreak/>
        <w:t>为促进自我发展和完善，硕士生应具备从不同渠道，以不同方式获得新知识和满足自己学习和科研需求的能力。在当今信息化社会，为了具备较好的获取知识的能力，不仅应具有较好的理解和接受能力，而且应具备一定的鉴别能力，具体要求如下：</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1</w:t>
      </w:r>
      <w:r w:rsidRPr="00552D51">
        <w:rPr>
          <w:rFonts w:ascii="Times New Roman" w:eastAsia="宋体" w:hAnsi="Times New Roman" w:cs="Times New Roman" w:hint="eastAsia"/>
          <w:sz w:val="24"/>
          <w:szCs w:val="20"/>
        </w:rPr>
        <w:t>）具备良好的表达能力、实践能力和外语水平；</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2</w:t>
      </w:r>
      <w:r w:rsidRPr="00552D51">
        <w:rPr>
          <w:rFonts w:ascii="Times New Roman" w:eastAsia="宋体" w:hAnsi="Times New Roman" w:cs="Times New Roman" w:hint="eastAsia"/>
          <w:sz w:val="24"/>
          <w:szCs w:val="20"/>
        </w:rPr>
        <w:t>）具备在导师指导下进行研究性学习的能力，掌握自主获取知识的方法，培养自主更新知识的能力；</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3</w:t>
      </w:r>
      <w:r w:rsidRPr="00552D51">
        <w:rPr>
          <w:rFonts w:ascii="Times New Roman" w:eastAsia="宋体" w:hAnsi="Times New Roman" w:cs="Times New Roman" w:hint="eastAsia"/>
          <w:sz w:val="24"/>
          <w:szCs w:val="20"/>
        </w:rPr>
        <w:t>）具备利用本研究领域开设的专业课程，制定个人学习和研究计划，通过撰写经典文献阅读报告等培养环节强化获取新知识的能力。</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2</w:t>
      </w:r>
      <w:r w:rsidRPr="00552D51">
        <w:rPr>
          <w:rFonts w:ascii="Times New Roman" w:eastAsia="宋体" w:hAnsi="Times New Roman" w:cs="Times New Roman"/>
          <w:sz w:val="24"/>
          <w:szCs w:val="20"/>
        </w:rPr>
        <w:t>.</w:t>
      </w:r>
      <w:r w:rsidRPr="00552D51">
        <w:rPr>
          <w:rFonts w:ascii="Times New Roman" w:eastAsia="宋体" w:hAnsi="Times New Roman" w:cs="Times New Roman" w:hint="eastAsia"/>
          <w:sz w:val="24"/>
          <w:szCs w:val="20"/>
        </w:rPr>
        <w:t>科学研究能力</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具有对已有研究成果的评价和应用能力，能运用本专业知识独立解决动力工程及工程热物理学科领域的科学研究和工程技术问题，并注重创新精神的培养。</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3</w:t>
      </w:r>
      <w:r w:rsidRPr="00552D51">
        <w:rPr>
          <w:rFonts w:ascii="Times New Roman" w:eastAsia="宋体" w:hAnsi="Times New Roman" w:cs="Times New Roman"/>
          <w:sz w:val="24"/>
          <w:szCs w:val="20"/>
        </w:rPr>
        <w:t>.</w:t>
      </w:r>
      <w:r w:rsidRPr="00552D51">
        <w:rPr>
          <w:rFonts w:ascii="Times New Roman" w:eastAsia="宋体" w:hAnsi="Times New Roman" w:cs="Times New Roman" w:hint="eastAsia"/>
          <w:sz w:val="24"/>
          <w:szCs w:val="20"/>
        </w:rPr>
        <w:t>实践能力</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具有独立开展学术研究或技术开发的能力，熟练掌握动力工程及工程热物理学科领域的时间技能，培养与他人合作的能力。</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4</w:t>
      </w:r>
      <w:r w:rsidRPr="00552D51">
        <w:rPr>
          <w:rFonts w:ascii="Times New Roman" w:eastAsia="宋体" w:hAnsi="Times New Roman" w:cs="Times New Roman"/>
          <w:sz w:val="24"/>
          <w:szCs w:val="20"/>
        </w:rPr>
        <w:t>.</w:t>
      </w:r>
      <w:r w:rsidRPr="00552D51">
        <w:rPr>
          <w:rFonts w:ascii="Times New Roman" w:eastAsia="宋体" w:hAnsi="Times New Roman" w:cs="Times New Roman" w:hint="eastAsia"/>
          <w:sz w:val="24"/>
          <w:szCs w:val="20"/>
        </w:rPr>
        <w:t>学术交流能力</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具有良好的口头表达和书面表达能力，熟练掌握汉语以及英语，能够熟练地进行学术交流，表达学术思想，展示学术成果。</w:t>
      </w:r>
    </w:p>
    <w:p w:rsidR="001E10FE" w:rsidRPr="004F5667" w:rsidRDefault="001E10FE" w:rsidP="001E10FE">
      <w:pPr>
        <w:rPr>
          <w:bCs/>
          <w:color w:val="000000"/>
          <w:sz w:val="28"/>
          <w:szCs w:val="28"/>
          <w:shd w:val="clear" w:color="auto" w:fill="FFFFFF"/>
        </w:rPr>
      </w:pPr>
      <w:r>
        <w:rPr>
          <w:rFonts w:hint="eastAsia"/>
          <w:bCs/>
          <w:color w:val="000000"/>
          <w:sz w:val="28"/>
          <w:szCs w:val="28"/>
          <w:shd w:val="clear" w:color="auto" w:fill="FFFFFF"/>
        </w:rPr>
        <w:t>五</w:t>
      </w:r>
      <w:r w:rsidRPr="004F5667">
        <w:rPr>
          <w:rFonts w:hint="eastAsia"/>
          <w:bCs/>
          <w:color w:val="000000"/>
          <w:sz w:val="28"/>
          <w:szCs w:val="28"/>
          <w:shd w:val="clear" w:color="auto" w:fill="FFFFFF"/>
        </w:rPr>
        <w:t>、学位论文基本要求</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学位论文使硕士研究生在综合素质方面得到较全面的基本训练，是培养研究生从事科学研究或独立担负专门技术工作能力的重要环节。学位论文工作包括文献阅读、调研、选题、开题报告、理论分析、实验研究和撰写论文等。</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w:t>
      </w:r>
      <w:r w:rsidRPr="00552D51">
        <w:rPr>
          <w:rFonts w:ascii="Times New Roman" w:eastAsia="宋体" w:hAnsi="Times New Roman" w:cs="Times New Roman"/>
          <w:sz w:val="24"/>
          <w:szCs w:val="20"/>
        </w:rPr>
        <w:t>1</w:t>
      </w:r>
      <w:r w:rsidRPr="00552D51">
        <w:rPr>
          <w:rFonts w:ascii="Times New Roman" w:eastAsia="宋体" w:hAnsi="Times New Roman" w:cs="Times New Roman" w:hint="eastAsia"/>
          <w:sz w:val="24"/>
          <w:szCs w:val="20"/>
        </w:rPr>
        <w:t>）规范性要求</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1</w:t>
      </w:r>
      <w:r w:rsidRPr="00552D51">
        <w:rPr>
          <w:rFonts w:ascii="Times New Roman" w:eastAsia="宋体" w:hAnsi="Times New Roman" w:cs="Times New Roman" w:hint="eastAsia"/>
          <w:sz w:val="24"/>
          <w:szCs w:val="20"/>
        </w:rPr>
        <w:t>）硕士学位论文应在导师指导下，由硕士生独立完成，论文应有一定的系统性和自己的见解；</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2</w:t>
      </w:r>
      <w:r w:rsidRPr="00552D51">
        <w:rPr>
          <w:rFonts w:ascii="Times New Roman" w:eastAsia="宋体" w:hAnsi="Times New Roman" w:cs="Times New Roman" w:hint="eastAsia"/>
          <w:sz w:val="24"/>
          <w:szCs w:val="20"/>
        </w:rPr>
        <w:t>）论文选题应在导师的指导下，通过阅读文献，调查研究后确定，学位论文的时间不少于</w:t>
      </w:r>
      <w:r w:rsidRPr="00552D51">
        <w:rPr>
          <w:rFonts w:ascii="Times New Roman" w:eastAsia="宋体" w:hAnsi="Times New Roman" w:cs="Times New Roman" w:hint="eastAsia"/>
          <w:sz w:val="24"/>
          <w:szCs w:val="20"/>
        </w:rPr>
        <w:t>1</w:t>
      </w:r>
      <w:r w:rsidRPr="00552D51">
        <w:rPr>
          <w:rFonts w:ascii="Times New Roman" w:eastAsia="宋体" w:hAnsi="Times New Roman" w:cs="Times New Roman" w:hint="eastAsia"/>
          <w:sz w:val="24"/>
          <w:szCs w:val="20"/>
        </w:rPr>
        <w:t>年；</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3</w:t>
      </w:r>
      <w:r w:rsidRPr="00552D51">
        <w:rPr>
          <w:rFonts w:ascii="Times New Roman" w:eastAsia="宋体" w:hAnsi="Times New Roman" w:cs="Times New Roman" w:hint="eastAsia"/>
          <w:sz w:val="24"/>
          <w:szCs w:val="20"/>
        </w:rPr>
        <w:t>）论文形式符合要求，概念清楚，结构严谨，数据详实，图表明确，文句通畅。英文摘要内容与中文摘要基本相对应，语句通顺，语法正确，在答辩阐述</w:t>
      </w:r>
      <w:r w:rsidRPr="00552D51">
        <w:rPr>
          <w:rFonts w:ascii="Times New Roman" w:eastAsia="宋体" w:hAnsi="Times New Roman" w:cs="Times New Roman" w:hint="eastAsia"/>
          <w:sz w:val="24"/>
          <w:szCs w:val="20"/>
        </w:rPr>
        <w:lastRenderedPageBreak/>
        <w:t>论文时，应有实事求是的科学态度。</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w:t>
      </w:r>
      <w:r w:rsidRPr="00552D51">
        <w:rPr>
          <w:rFonts w:ascii="Times New Roman" w:eastAsia="宋体" w:hAnsi="Times New Roman" w:cs="Times New Roman"/>
          <w:sz w:val="24"/>
          <w:szCs w:val="20"/>
        </w:rPr>
        <w:t>2</w:t>
      </w:r>
      <w:r w:rsidRPr="00552D51">
        <w:rPr>
          <w:rFonts w:ascii="Times New Roman" w:eastAsia="宋体" w:hAnsi="Times New Roman" w:cs="Times New Roman" w:hint="eastAsia"/>
          <w:sz w:val="24"/>
          <w:szCs w:val="20"/>
        </w:rPr>
        <w:t>）质量要求</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1</w:t>
      </w:r>
      <w:r w:rsidRPr="00552D51">
        <w:rPr>
          <w:rFonts w:ascii="Times New Roman" w:eastAsia="宋体" w:hAnsi="Times New Roman" w:cs="Times New Roman" w:hint="eastAsia"/>
          <w:sz w:val="24"/>
          <w:szCs w:val="20"/>
        </w:rPr>
        <w:t>）对硕士生学习与研究计划的审查重点考查硕士生是否确定研究领域，进入研究状态。</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2</w:t>
      </w:r>
      <w:r w:rsidRPr="00552D51">
        <w:rPr>
          <w:rFonts w:ascii="Times New Roman" w:eastAsia="宋体" w:hAnsi="Times New Roman" w:cs="Times New Roman" w:hint="eastAsia"/>
          <w:sz w:val="24"/>
          <w:szCs w:val="20"/>
        </w:rPr>
        <w:t>）对硕士生开题报告的审查重点考查硕士生的文献收集、整理与综述能力和研究设计能力。</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3</w:t>
      </w:r>
      <w:r w:rsidRPr="00552D51">
        <w:rPr>
          <w:rFonts w:ascii="Times New Roman" w:eastAsia="宋体" w:hAnsi="Times New Roman" w:cs="Times New Roman" w:hint="eastAsia"/>
          <w:sz w:val="24"/>
          <w:szCs w:val="20"/>
        </w:rPr>
        <w:t>）论文选题应符合本学科发展方向，具有实用价值和理论价值。</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4</w:t>
      </w:r>
      <w:r w:rsidRPr="00552D51">
        <w:rPr>
          <w:rFonts w:ascii="Times New Roman" w:eastAsia="宋体" w:hAnsi="Times New Roman" w:cs="Times New Roman" w:hint="eastAsia"/>
          <w:sz w:val="24"/>
          <w:szCs w:val="20"/>
        </w:rPr>
        <w:t>）</w:t>
      </w:r>
      <w:r w:rsidRPr="00552D51">
        <w:rPr>
          <w:rFonts w:ascii="Times New Roman" w:eastAsia="宋体" w:hAnsi="Times New Roman" w:cs="Times New Roman" w:hint="eastAsia"/>
          <w:sz w:val="24"/>
          <w:szCs w:val="20"/>
        </w:rPr>
        <w:t xml:space="preserve"> </w:t>
      </w:r>
      <w:r w:rsidRPr="00552D51">
        <w:rPr>
          <w:rFonts w:ascii="Times New Roman" w:eastAsia="宋体" w:hAnsi="Times New Roman" w:cs="Times New Roman" w:hint="eastAsia"/>
          <w:sz w:val="24"/>
          <w:szCs w:val="20"/>
        </w:rPr>
        <w:t>论文内容充实并能体现研究生掌握了坚实的基础理论和系统的专业知识。</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5</w:t>
      </w:r>
      <w:r w:rsidRPr="00552D51">
        <w:rPr>
          <w:rFonts w:ascii="Times New Roman" w:eastAsia="宋体" w:hAnsi="Times New Roman" w:cs="Times New Roman" w:hint="eastAsia"/>
          <w:sz w:val="24"/>
          <w:szCs w:val="20"/>
        </w:rPr>
        <w:t>）论文工作能反映研究生从事科研能力和进行理论研究和实际科技工作的素质。</w:t>
      </w:r>
    </w:p>
    <w:p w:rsidR="001E10FE" w:rsidRPr="00552D51" w:rsidRDefault="001E10FE" w:rsidP="001E10FE">
      <w:pPr>
        <w:spacing w:line="360" w:lineRule="auto"/>
        <w:ind w:firstLineChars="200" w:firstLine="480"/>
        <w:rPr>
          <w:rFonts w:ascii="Times New Roman" w:eastAsia="宋体" w:hAnsi="Times New Roman" w:cs="Times New Roman"/>
          <w:sz w:val="24"/>
          <w:szCs w:val="20"/>
        </w:rPr>
      </w:pPr>
      <w:r w:rsidRPr="00552D51">
        <w:rPr>
          <w:rFonts w:ascii="Times New Roman" w:eastAsia="宋体" w:hAnsi="Times New Roman" w:cs="Times New Roman" w:hint="eastAsia"/>
          <w:sz w:val="24"/>
          <w:szCs w:val="20"/>
        </w:rPr>
        <w:t>6</w:t>
      </w:r>
      <w:r w:rsidRPr="00552D51">
        <w:rPr>
          <w:rFonts w:ascii="Times New Roman" w:eastAsia="宋体" w:hAnsi="Times New Roman" w:cs="Times New Roman" w:hint="eastAsia"/>
          <w:sz w:val="24"/>
          <w:szCs w:val="20"/>
        </w:rPr>
        <w:t>）论文应具有理论创新或方法创新的内容。</w:t>
      </w:r>
    </w:p>
    <w:p w:rsidR="00A21D15" w:rsidRPr="00340B35" w:rsidRDefault="00A21D15" w:rsidP="00340B35">
      <w:pPr>
        <w:rPr>
          <w:bCs/>
          <w:color w:val="000000"/>
          <w:sz w:val="28"/>
          <w:szCs w:val="28"/>
          <w:shd w:val="clear" w:color="auto" w:fill="FFFFFF"/>
        </w:rPr>
      </w:pPr>
      <w:r w:rsidRPr="00340B35">
        <w:rPr>
          <w:rFonts w:hint="eastAsia"/>
          <w:bCs/>
          <w:color w:val="000000"/>
          <w:sz w:val="28"/>
          <w:szCs w:val="28"/>
          <w:shd w:val="clear" w:color="auto" w:fill="FFFFFF"/>
        </w:rPr>
        <w:t>六、</w:t>
      </w:r>
      <w:r w:rsidRPr="00340B35">
        <w:rPr>
          <w:rFonts w:hint="eastAsia"/>
          <w:bCs/>
          <w:color w:val="000000"/>
          <w:sz w:val="28"/>
          <w:szCs w:val="28"/>
          <w:shd w:val="clear" w:color="auto" w:fill="FFFFFF"/>
        </w:rPr>
        <w:t>其他要求：</w:t>
      </w:r>
    </w:p>
    <w:p w:rsidR="00A21D15" w:rsidRDefault="00A21D15" w:rsidP="00A21D15">
      <w:pPr>
        <w:spacing w:line="360" w:lineRule="auto"/>
        <w:ind w:firstLineChars="50" w:firstLine="120"/>
        <w:rPr>
          <w:rFonts w:ascii="宋体" w:hAnsi="宋体"/>
          <w:sz w:val="24"/>
        </w:rPr>
      </w:pPr>
      <w:r>
        <w:rPr>
          <w:rFonts w:ascii="宋体" w:hAnsi="宋体" w:hint="eastAsia"/>
          <w:sz w:val="24"/>
        </w:rPr>
        <w:t xml:space="preserve">   本学科的硕士生应围绕研究方向，强调专业基础理论和专业知识的学习的同时，重视综合素质、创新和创业精神，提高分析与解决问题的能力。具体体现在毕业前必须完成下列毕业要求中的至少1项：</w:t>
      </w:r>
    </w:p>
    <w:p w:rsidR="00A21D15" w:rsidRPr="00C52010" w:rsidRDefault="00A21D15" w:rsidP="00A21D15">
      <w:pPr>
        <w:pStyle w:val="a7"/>
        <w:numPr>
          <w:ilvl w:val="0"/>
          <w:numId w:val="2"/>
        </w:numPr>
        <w:spacing w:line="360" w:lineRule="auto"/>
        <w:ind w:firstLineChars="0"/>
        <w:rPr>
          <w:rFonts w:ascii="宋体" w:hAnsi="宋体"/>
          <w:sz w:val="24"/>
        </w:rPr>
      </w:pPr>
      <w:r>
        <w:rPr>
          <w:rFonts w:ascii="宋体" w:hAnsi="宋体" w:hint="eastAsia"/>
          <w:sz w:val="24"/>
        </w:rPr>
        <w:t>参加国内、国际</w:t>
      </w:r>
      <w:r w:rsidRPr="00C52010">
        <w:rPr>
          <w:rFonts w:ascii="宋体" w:hAnsi="宋体" w:hint="eastAsia"/>
          <w:sz w:val="24"/>
        </w:rPr>
        <w:t>学术会议</w:t>
      </w:r>
      <w:r>
        <w:rPr>
          <w:rFonts w:ascii="宋体" w:hAnsi="宋体" w:hint="eastAsia"/>
          <w:sz w:val="24"/>
        </w:rPr>
        <w:t>交流，发表并宣读学术论文</w:t>
      </w:r>
      <w:r w:rsidRPr="00C52010">
        <w:rPr>
          <w:rFonts w:ascii="宋体" w:hAnsi="宋体" w:hint="eastAsia"/>
          <w:sz w:val="24"/>
        </w:rPr>
        <w:t>；</w:t>
      </w:r>
    </w:p>
    <w:p w:rsidR="00A21D15" w:rsidRPr="00C52010" w:rsidRDefault="00A21D15" w:rsidP="00A21D15">
      <w:pPr>
        <w:pStyle w:val="a7"/>
        <w:numPr>
          <w:ilvl w:val="0"/>
          <w:numId w:val="2"/>
        </w:numPr>
        <w:spacing w:line="360" w:lineRule="auto"/>
        <w:ind w:firstLineChars="0"/>
        <w:rPr>
          <w:rFonts w:ascii="宋体" w:hAnsi="宋体"/>
          <w:sz w:val="24"/>
        </w:rPr>
      </w:pPr>
      <w:r>
        <w:rPr>
          <w:rFonts w:ascii="宋体" w:hAnsi="宋体" w:hint="eastAsia"/>
          <w:sz w:val="24"/>
        </w:rPr>
        <w:t>期刊学术论文的录用或发表证明</w:t>
      </w:r>
      <w:r w:rsidRPr="00C52010">
        <w:rPr>
          <w:rFonts w:ascii="宋体" w:hAnsi="宋体" w:hint="eastAsia"/>
          <w:sz w:val="24"/>
        </w:rPr>
        <w:t>；</w:t>
      </w:r>
    </w:p>
    <w:p w:rsidR="00A21D15" w:rsidRPr="00C52010" w:rsidRDefault="00A21D15" w:rsidP="00A21D15">
      <w:pPr>
        <w:pStyle w:val="a7"/>
        <w:numPr>
          <w:ilvl w:val="0"/>
          <w:numId w:val="2"/>
        </w:numPr>
        <w:spacing w:line="360" w:lineRule="auto"/>
        <w:ind w:firstLineChars="0"/>
        <w:rPr>
          <w:rFonts w:ascii="宋体" w:hAnsi="宋体"/>
          <w:sz w:val="24"/>
        </w:rPr>
      </w:pPr>
      <w:r>
        <w:rPr>
          <w:rFonts w:ascii="宋体" w:hAnsi="宋体" w:hint="eastAsia"/>
          <w:sz w:val="24"/>
        </w:rPr>
        <w:t>发明专利的公示或批准证明</w:t>
      </w:r>
      <w:r w:rsidRPr="00C52010">
        <w:rPr>
          <w:rFonts w:ascii="宋体" w:hAnsi="宋体" w:hint="eastAsia"/>
          <w:sz w:val="24"/>
        </w:rPr>
        <w:t>；</w:t>
      </w:r>
    </w:p>
    <w:p w:rsidR="00A21D15" w:rsidRDefault="00A21D15" w:rsidP="00A21D15">
      <w:pPr>
        <w:pStyle w:val="a7"/>
        <w:numPr>
          <w:ilvl w:val="0"/>
          <w:numId w:val="2"/>
        </w:numPr>
        <w:spacing w:line="360" w:lineRule="auto"/>
        <w:ind w:firstLineChars="0"/>
        <w:rPr>
          <w:rFonts w:ascii="宋体" w:hAnsi="宋体"/>
          <w:sz w:val="24"/>
        </w:rPr>
      </w:pPr>
      <w:r w:rsidRPr="00C52010">
        <w:rPr>
          <w:rFonts w:ascii="宋体" w:hAnsi="宋体" w:hint="eastAsia"/>
          <w:sz w:val="24"/>
        </w:rPr>
        <w:t>以项目主持人身份参加研究生学术类大赛获奖，</w:t>
      </w:r>
      <w:r>
        <w:rPr>
          <w:rFonts w:ascii="宋体" w:hAnsi="宋体" w:hint="eastAsia"/>
          <w:sz w:val="24"/>
        </w:rPr>
        <w:t>获</w:t>
      </w:r>
      <w:r w:rsidRPr="00C52010">
        <w:rPr>
          <w:rFonts w:ascii="宋体" w:hAnsi="宋体" w:hint="eastAsia"/>
          <w:sz w:val="24"/>
        </w:rPr>
        <w:t>校级大赛二等奖以上或省级大赛三等奖以上；</w:t>
      </w:r>
    </w:p>
    <w:p w:rsidR="00A21D15" w:rsidRDefault="00A21D15" w:rsidP="00A21D15">
      <w:pPr>
        <w:pStyle w:val="a7"/>
        <w:numPr>
          <w:ilvl w:val="0"/>
          <w:numId w:val="2"/>
        </w:numPr>
        <w:spacing w:line="360" w:lineRule="auto"/>
        <w:ind w:firstLineChars="0"/>
        <w:rPr>
          <w:rFonts w:ascii="宋体" w:hAnsi="宋体"/>
          <w:sz w:val="24"/>
        </w:rPr>
      </w:pPr>
      <w:r>
        <w:rPr>
          <w:rFonts w:ascii="宋体" w:hAnsi="宋体" w:hint="eastAsia"/>
          <w:sz w:val="24"/>
        </w:rPr>
        <w:t>软件著作权的批准证明；</w:t>
      </w:r>
    </w:p>
    <w:p w:rsidR="00A21D15" w:rsidRPr="00514647" w:rsidRDefault="00A21D15" w:rsidP="00A21D15">
      <w:pPr>
        <w:spacing w:line="360" w:lineRule="auto"/>
        <w:ind w:left="480"/>
        <w:rPr>
          <w:rFonts w:ascii="宋体" w:hAnsi="宋体" w:hint="eastAsia"/>
          <w:sz w:val="24"/>
        </w:rPr>
      </w:pPr>
      <w:r>
        <w:rPr>
          <w:rFonts w:ascii="宋体" w:hAnsi="宋体" w:hint="eastAsia"/>
          <w:sz w:val="24"/>
        </w:rPr>
        <w:t>注：以上条款规定的论文、专利、软件著作权等，要求硕士生第一或导师第一和硕士生第二作者方为有效。</w:t>
      </w:r>
    </w:p>
    <w:p w:rsidR="00A21D15" w:rsidRPr="00A21D15" w:rsidRDefault="00A21D15" w:rsidP="001E10FE">
      <w:pPr>
        <w:spacing w:line="360" w:lineRule="auto"/>
        <w:ind w:firstLineChars="200" w:firstLine="482"/>
        <w:rPr>
          <w:rFonts w:ascii="Times New Roman" w:eastAsia="宋体" w:hAnsi="Times New Roman" w:cs="Times New Roman"/>
          <w:b/>
          <w:sz w:val="24"/>
          <w:szCs w:val="20"/>
        </w:rPr>
      </w:pPr>
    </w:p>
    <w:p w:rsidR="00A21D15" w:rsidRPr="00552D51" w:rsidRDefault="00A21D15" w:rsidP="001E10FE">
      <w:pPr>
        <w:spacing w:line="360" w:lineRule="auto"/>
        <w:ind w:firstLineChars="200" w:firstLine="480"/>
        <w:rPr>
          <w:rFonts w:ascii="Times New Roman" w:eastAsia="宋体" w:hAnsi="Times New Roman" w:cs="Times New Roman" w:hint="eastAsia"/>
          <w:sz w:val="24"/>
          <w:szCs w:val="20"/>
        </w:rPr>
      </w:pPr>
    </w:p>
    <w:p w:rsidR="001E10FE" w:rsidRPr="002D65A8" w:rsidRDefault="001E10FE" w:rsidP="001E10FE">
      <w:pPr>
        <w:spacing w:line="276" w:lineRule="auto"/>
        <w:rPr>
          <w:rFonts w:asciiTheme="minorEastAsia" w:hAnsiTheme="minorEastAsia"/>
          <w:b/>
          <w:sz w:val="28"/>
          <w:szCs w:val="28"/>
        </w:rPr>
      </w:pPr>
      <w:r w:rsidRPr="002D65A8">
        <w:rPr>
          <w:rFonts w:asciiTheme="minorEastAsia" w:hAnsiTheme="minorEastAsia" w:hint="eastAsia"/>
          <w:b/>
          <w:sz w:val="28"/>
          <w:szCs w:val="28"/>
        </w:rPr>
        <w:t>编写成员：</w:t>
      </w:r>
    </w:p>
    <w:p w:rsidR="001E10FE" w:rsidRPr="00CC27F4" w:rsidRDefault="001E10FE" w:rsidP="001E10FE">
      <w:pPr>
        <w:spacing w:line="276" w:lineRule="auto"/>
        <w:rPr>
          <w:rFonts w:asciiTheme="minorEastAsia" w:hAnsiTheme="minorEastAsia"/>
          <w:sz w:val="24"/>
          <w:szCs w:val="24"/>
        </w:rPr>
      </w:pPr>
    </w:p>
    <w:p w:rsidR="001E10FE" w:rsidRPr="00CC27F4" w:rsidRDefault="006B2392" w:rsidP="001E10FE">
      <w:pPr>
        <w:spacing w:line="276" w:lineRule="auto"/>
        <w:rPr>
          <w:rFonts w:asciiTheme="minorEastAsia" w:hAnsiTheme="minorEastAsia"/>
          <w:sz w:val="24"/>
          <w:szCs w:val="24"/>
        </w:rPr>
      </w:pPr>
      <w:r>
        <w:rPr>
          <w:rFonts w:asciiTheme="minorEastAsia" w:hAnsiTheme="minorEastAsia" w:cs="宋体" w:hint="eastAsia"/>
          <w:bCs/>
          <w:color w:val="000000"/>
          <w:kern w:val="0"/>
          <w:sz w:val="24"/>
          <w:szCs w:val="24"/>
        </w:rPr>
        <w:t>刘坤</w:t>
      </w:r>
      <w:r w:rsidR="001E10FE" w:rsidRPr="00CC27F4">
        <w:rPr>
          <w:rFonts w:asciiTheme="minorEastAsia" w:hAnsiTheme="minorEastAsia" w:cs="宋体" w:hint="eastAsia"/>
          <w:bCs/>
          <w:color w:val="000000"/>
          <w:kern w:val="0"/>
          <w:sz w:val="24"/>
          <w:szCs w:val="24"/>
        </w:rPr>
        <w:t>、</w:t>
      </w:r>
      <w:r>
        <w:rPr>
          <w:rFonts w:asciiTheme="minorEastAsia" w:hAnsiTheme="minorEastAsia" w:cs="宋体" w:hint="eastAsia"/>
          <w:bCs/>
          <w:color w:val="000000"/>
          <w:kern w:val="0"/>
          <w:sz w:val="24"/>
          <w:szCs w:val="24"/>
        </w:rPr>
        <w:t>冯亮花</w:t>
      </w:r>
      <w:r w:rsidR="001E10FE" w:rsidRPr="00CC27F4">
        <w:rPr>
          <w:rFonts w:asciiTheme="minorEastAsia" w:hAnsiTheme="minorEastAsia" w:cs="宋体" w:hint="eastAsia"/>
          <w:bCs/>
          <w:color w:val="000000"/>
          <w:kern w:val="0"/>
          <w:sz w:val="24"/>
          <w:szCs w:val="24"/>
        </w:rPr>
        <w:t>、</w:t>
      </w:r>
      <w:r>
        <w:rPr>
          <w:rFonts w:asciiTheme="minorEastAsia" w:hAnsiTheme="minorEastAsia" w:cs="宋体" w:hint="eastAsia"/>
          <w:bCs/>
          <w:color w:val="000000"/>
          <w:kern w:val="0"/>
          <w:sz w:val="24"/>
          <w:szCs w:val="24"/>
        </w:rPr>
        <w:t>赵巍</w:t>
      </w:r>
      <w:r w:rsidR="001E10FE" w:rsidRPr="00CC27F4">
        <w:rPr>
          <w:rFonts w:asciiTheme="minorEastAsia" w:hAnsiTheme="minorEastAsia" w:cs="宋体" w:hint="eastAsia"/>
          <w:bCs/>
          <w:color w:val="000000"/>
          <w:kern w:val="0"/>
          <w:sz w:val="24"/>
          <w:szCs w:val="24"/>
        </w:rPr>
        <w:t>、</w:t>
      </w:r>
      <w:r>
        <w:rPr>
          <w:rFonts w:asciiTheme="minorEastAsia" w:hAnsiTheme="minorEastAsia" w:cs="宋体" w:hint="eastAsia"/>
          <w:bCs/>
          <w:color w:val="000000"/>
          <w:kern w:val="0"/>
          <w:sz w:val="24"/>
          <w:szCs w:val="24"/>
        </w:rPr>
        <w:t>刘峰</w:t>
      </w:r>
      <w:r w:rsidR="001E10FE">
        <w:rPr>
          <w:rFonts w:asciiTheme="minorEastAsia" w:hAnsiTheme="minorEastAsia" w:cs="宋体" w:hint="eastAsia"/>
          <w:bCs/>
          <w:color w:val="000000"/>
          <w:kern w:val="0"/>
          <w:sz w:val="24"/>
          <w:szCs w:val="24"/>
        </w:rPr>
        <w:t>、</w:t>
      </w:r>
      <w:r>
        <w:rPr>
          <w:rFonts w:asciiTheme="minorEastAsia" w:hAnsiTheme="minorEastAsia" w:cs="宋体" w:hint="eastAsia"/>
          <w:bCs/>
          <w:color w:val="000000"/>
          <w:kern w:val="0"/>
          <w:sz w:val="24"/>
          <w:szCs w:val="24"/>
        </w:rPr>
        <w:t>霍兆义</w:t>
      </w:r>
    </w:p>
    <w:p w:rsidR="001E10FE" w:rsidRPr="001E10FE" w:rsidRDefault="001E10FE" w:rsidP="001E10FE">
      <w:pPr>
        <w:spacing w:line="360" w:lineRule="auto"/>
        <w:ind w:firstLineChars="200" w:firstLine="480"/>
        <w:rPr>
          <w:rFonts w:ascii="Times New Roman" w:eastAsia="宋体" w:hAnsi="Times New Roman" w:cs="Times New Roman"/>
          <w:sz w:val="24"/>
          <w:szCs w:val="20"/>
        </w:rPr>
      </w:pPr>
    </w:p>
    <w:p w:rsidR="00516C15" w:rsidRPr="00AF6777" w:rsidRDefault="00516C15" w:rsidP="00CC27F4">
      <w:pPr>
        <w:widowControl/>
        <w:shd w:val="clear" w:color="auto" w:fill="FFFFFF"/>
        <w:spacing w:line="276" w:lineRule="auto"/>
        <w:jc w:val="center"/>
        <w:rPr>
          <w:rFonts w:ascii="黑体" w:eastAsia="黑体" w:hAnsi="黑体" w:cs="宋体"/>
          <w:b/>
          <w:bCs/>
          <w:color w:val="000000"/>
          <w:kern w:val="0"/>
          <w:sz w:val="32"/>
          <w:szCs w:val="32"/>
        </w:rPr>
      </w:pPr>
      <w:bookmarkStart w:id="1" w:name="_GoBack"/>
      <w:bookmarkEnd w:id="1"/>
      <w:r w:rsidRPr="00AF6777">
        <w:rPr>
          <w:rFonts w:ascii="黑体" w:eastAsia="黑体" w:hAnsi="黑体" w:cs="宋体" w:hint="eastAsia"/>
          <w:b/>
          <w:bCs/>
          <w:color w:val="000000"/>
          <w:kern w:val="0"/>
          <w:sz w:val="32"/>
          <w:szCs w:val="32"/>
        </w:rPr>
        <w:lastRenderedPageBreak/>
        <w:t>辽宁科技大学</w:t>
      </w:r>
      <w:r w:rsidR="000416C8">
        <w:rPr>
          <w:rFonts w:ascii="黑体" w:eastAsia="黑体" w:hAnsi="黑体" w:cs="宋体" w:hint="eastAsia"/>
          <w:b/>
          <w:bCs/>
          <w:color w:val="000000"/>
          <w:kern w:val="0"/>
          <w:sz w:val="32"/>
          <w:szCs w:val="32"/>
        </w:rPr>
        <w:t xml:space="preserve"> </w:t>
      </w:r>
      <w:r w:rsidR="000416C8" w:rsidRPr="000416C8">
        <w:rPr>
          <w:rFonts w:ascii="黑体" w:eastAsia="黑体" w:hAnsi="黑体" w:hint="eastAsia"/>
          <w:b/>
          <w:sz w:val="32"/>
          <w:szCs w:val="32"/>
        </w:rPr>
        <w:t>能源动力</w:t>
      </w:r>
      <w:r w:rsidRPr="00AF6777">
        <w:rPr>
          <w:rFonts w:ascii="黑体" w:eastAsia="黑体" w:hAnsi="黑体" w:hint="eastAsia"/>
          <w:b/>
          <w:sz w:val="32"/>
          <w:szCs w:val="32"/>
        </w:rPr>
        <w:t xml:space="preserve"> 学科（专业型）</w:t>
      </w:r>
      <w:r w:rsidRPr="00AF6777">
        <w:rPr>
          <w:rFonts w:ascii="黑体" w:eastAsia="黑体" w:hAnsi="黑体" w:cs="宋体" w:hint="eastAsia"/>
          <w:b/>
          <w:bCs/>
          <w:color w:val="000000"/>
          <w:kern w:val="0"/>
          <w:sz w:val="32"/>
          <w:szCs w:val="32"/>
        </w:rPr>
        <w:t xml:space="preserve">硕士学位授予标准 </w:t>
      </w:r>
    </w:p>
    <w:p w:rsidR="00516C15" w:rsidRDefault="00516C15" w:rsidP="00CC27F4">
      <w:pPr>
        <w:widowControl/>
        <w:shd w:val="clear" w:color="auto" w:fill="FFFFFF"/>
        <w:spacing w:line="276" w:lineRule="auto"/>
        <w:jc w:val="center"/>
        <w:rPr>
          <w:rFonts w:ascii="宋体" w:hAnsi="宋体"/>
          <w:b/>
          <w:sz w:val="24"/>
        </w:rPr>
      </w:pPr>
      <w:r w:rsidRPr="004E4357">
        <w:rPr>
          <w:rFonts w:ascii="宋体" w:hAnsi="宋体" w:cs="宋体" w:hint="eastAsia"/>
          <w:b/>
          <w:color w:val="000000"/>
          <w:spacing w:val="-6"/>
          <w:kern w:val="0"/>
          <w:sz w:val="24"/>
        </w:rPr>
        <w:t>学科</w:t>
      </w:r>
      <w:r w:rsidRPr="004E4357">
        <w:rPr>
          <w:rFonts w:ascii="宋体" w:hAnsi="宋体" w:cs="宋体" w:hint="eastAsia"/>
          <w:b/>
          <w:color w:val="000000"/>
          <w:spacing w:val="-7"/>
          <w:kern w:val="0"/>
          <w:sz w:val="24"/>
        </w:rPr>
        <w:t>（领域）</w:t>
      </w:r>
      <w:r w:rsidRPr="004E4357">
        <w:rPr>
          <w:rFonts w:ascii="宋体" w:hAnsi="宋体" w:cs="宋体" w:hint="eastAsia"/>
          <w:b/>
          <w:color w:val="000000"/>
          <w:spacing w:val="-6"/>
          <w:kern w:val="0"/>
          <w:sz w:val="24"/>
        </w:rPr>
        <w:t>代码：</w:t>
      </w:r>
      <w:r w:rsidRPr="004E4357">
        <w:rPr>
          <w:rFonts w:ascii="宋体" w:hAnsi="宋体" w:hint="eastAsia"/>
          <w:b/>
          <w:sz w:val="24"/>
        </w:rPr>
        <w:t>085</w:t>
      </w:r>
      <w:r w:rsidR="000416C8">
        <w:rPr>
          <w:rFonts w:ascii="宋体" w:hAnsi="宋体"/>
          <w:b/>
          <w:sz w:val="24"/>
        </w:rPr>
        <w:t>8</w:t>
      </w:r>
    </w:p>
    <w:p w:rsidR="00516C15" w:rsidRPr="004E4357" w:rsidRDefault="00516C15" w:rsidP="00CC27F4">
      <w:pPr>
        <w:widowControl/>
        <w:shd w:val="clear" w:color="auto" w:fill="FFFFFF"/>
        <w:spacing w:line="276" w:lineRule="auto"/>
        <w:jc w:val="left"/>
        <w:rPr>
          <w:rFonts w:ascii="Calibri" w:eastAsia="微软雅黑" w:hAnsi="Calibri" w:cs="宋体"/>
          <w:b/>
          <w:color w:val="000000"/>
          <w:spacing w:val="-6"/>
          <w:kern w:val="0"/>
          <w:sz w:val="24"/>
        </w:rPr>
      </w:pPr>
    </w:p>
    <w:p w:rsidR="00516C15" w:rsidRPr="00AF6777" w:rsidRDefault="00516C15" w:rsidP="00CC27F4">
      <w:pPr>
        <w:spacing w:line="276" w:lineRule="auto"/>
        <w:rPr>
          <w:rFonts w:asciiTheme="minorEastAsia" w:hAnsiTheme="minorEastAsia"/>
          <w:b/>
          <w:sz w:val="28"/>
          <w:szCs w:val="28"/>
        </w:rPr>
      </w:pPr>
      <w:r w:rsidRPr="00AF6777">
        <w:rPr>
          <w:rFonts w:asciiTheme="minorEastAsia" w:hAnsiTheme="minorEastAsia" w:hint="eastAsia"/>
          <w:b/>
          <w:sz w:val="28"/>
          <w:szCs w:val="28"/>
        </w:rPr>
        <w:t>第一部分 培养目标与培养方向</w:t>
      </w:r>
    </w:p>
    <w:p w:rsidR="00AF6777" w:rsidRPr="00CC27F4" w:rsidRDefault="00AF6777" w:rsidP="00860F3B">
      <w:pPr>
        <w:spacing w:line="276" w:lineRule="auto"/>
        <w:ind w:firstLineChars="98" w:firstLine="236"/>
        <w:jc w:val="left"/>
        <w:rPr>
          <w:rFonts w:asciiTheme="minorEastAsia" w:hAnsiTheme="minorEastAsia"/>
          <w:kern w:val="0"/>
          <w:sz w:val="24"/>
          <w:szCs w:val="24"/>
        </w:rPr>
      </w:pPr>
      <w:r w:rsidRPr="00CC27F4">
        <w:rPr>
          <w:rFonts w:asciiTheme="minorEastAsia" w:hAnsiTheme="minorEastAsia" w:hint="eastAsia"/>
          <w:b/>
          <w:sz w:val="24"/>
          <w:szCs w:val="24"/>
        </w:rPr>
        <w:t>培养目标</w:t>
      </w:r>
    </w:p>
    <w:p w:rsidR="00AF6777" w:rsidRPr="00CC27F4" w:rsidRDefault="00AF6777" w:rsidP="00CC27F4">
      <w:pPr>
        <w:spacing w:line="276" w:lineRule="auto"/>
        <w:ind w:firstLineChars="200" w:firstLine="480"/>
        <w:rPr>
          <w:rFonts w:asciiTheme="minorEastAsia" w:hAnsiTheme="minorEastAsia"/>
          <w:kern w:val="0"/>
          <w:sz w:val="24"/>
          <w:szCs w:val="20"/>
        </w:rPr>
      </w:pPr>
      <w:r w:rsidRPr="00CC27F4">
        <w:rPr>
          <w:rFonts w:asciiTheme="minorEastAsia" w:hAnsiTheme="minorEastAsia" w:hint="eastAsia"/>
          <w:kern w:val="0"/>
          <w:sz w:val="24"/>
          <w:szCs w:val="20"/>
        </w:rPr>
        <w:t>动力工程领域培养的专业硕士研究生应拥护党的领导，热爱祖国，遵纪守法，具有服务国家和人民的高度社会责任感、良好的职业道德和创新精神、科学严谨和求真务实的学习态度和工作作风，身心健康。</w:t>
      </w:r>
    </w:p>
    <w:p w:rsidR="00AF6777" w:rsidRPr="00CC27F4" w:rsidRDefault="00AF6777" w:rsidP="00CC27F4">
      <w:pPr>
        <w:spacing w:line="276" w:lineRule="auto"/>
        <w:ind w:firstLineChars="200" w:firstLine="480"/>
        <w:rPr>
          <w:rFonts w:asciiTheme="minorEastAsia" w:hAnsiTheme="minorEastAsia"/>
          <w:sz w:val="24"/>
        </w:rPr>
      </w:pPr>
      <w:r w:rsidRPr="00CC27F4">
        <w:rPr>
          <w:rFonts w:asciiTheme="minorEastAsia" w:hAnsiTheme="minorEastAsia" w:hint="eastAsia"/>
          <w:kern w:val="0"/>
          <w:sz w:val="24"/>
          <w:szCs w:val="20"/>
        </w:rPr>
        <w:t>动力工程领域培养的全日制工程专业学位硕士研究生是应用型、复合型高层次工程技术和工程管理人才；了解本工程领域的进展、动向和发展前沿，理论联系实际；具有动力工程等方面系统的基础理论知识及专门知识，创新意识，严谨求实的科学态度和作风，从事动力工程领域的技术研究和实践能力；能适应社会、经济建设和工程技术发展需要，能运用现代工程技术和实验技术解决工程课题，</w:t>
      </w:r>
      <w:r w:rsidRPr="00CC27F4">
        <w:rPr>
          <w:rFonts w:asciiTheme="minorEastAsia" w:hAnsiTheme="minorEastAsia" w:hint="eastAsia"/>
          <w:sz w:val="24"/>
        </w:rPr>
        <w:t>能够运用一种外国语阅读本领域的外文资料，具备一定的听说写作能力，</w:t>
      </w:r>
      <w:r w:rsidRPr="00CC27F4">
        <w:rPr>
          <w:rFonts w:asciiTheme="minorEastAsia" w:hAnsiTheme="minorEastAsia" w:hint="eastAsia"/>
          <w:kern w:val="0"/>
          <w:sz w:val="24"/>
          <w:szCs w:val="20"/>
        </w:rPr>
        <w:t>能胜任本工程领域工程技术和相应的科技管理工作。</w:t>
      </w:r>
    </w:p>
    <w:p w:rsidR="00AF6777" w:rsidRPr="00CC27F4" w:rsidRDefault="00AF6777" w:rsidP="00860F3B">
      <w:pPr>
        <w:spacing w:before="240" w:line="276" w:lineRule="auto"/>
        <w:ind w:firstLineChars="98" w:firstLine="236"/>
        <w:rPr>
          <w:rFonts w:asciiTheme="minorEastAsia" w:hAnsiTheme="minorEastAsia"/>
          <w:b/>
          <w:sz w:val="24"/>
        </w:rPr>
      </w:pPr>
      <w:r w:rsidRPr="00CC27F4">
        <w:rPr>
          <w:rFonts w:asciiTheme="minorEastAsia" w:hAnsiTheme="minorEastAsia" w:hint="eastAsia"/>
          <w:b/>
          <w:sz w:val="24"/>
        </w:rPr>
        <w:t>研究方向</w:t>
      </w:r>
    </w:p>
    <w:p w:rsidR="00AF6777" w:rsidRPr="00CC27F4" w:rsidRDefault="00AF6777" w:rsidP="00CC27F4">
      <w:pPr>
        <w:tabs>
          <w:tab w:val="left" w:pos="0"/>
        </w:tabs>
        <w:spacing w:line="276" w:lineRule="auto"/>
        <w:ind w:firstLineChars="200" w:firstLine="480"/>
        <w:rPr>
          <w:rFonts w:asciiTheme="minorEastAsia" w:hAnsiTheme="minorEastAsia"/>
          <w:kern w:val="0"/>
          <w:sz w:val="24"/>
          <w:szCs w:val="20"/>
        </w:rPr>
      </w:pPr>
      <w:r w:rsidRPr="00CC27F4">
        <w:rPr>
          <w:rFonts w:asciiTheme="minorEastAsia" w:hAnsiTheme="minorEastAsia" w:hint="eastAsia"/>
          <w:kern w:val="0"/>
          <w:sz w:val="24"/>
          <w:szCs w:val="20"/>
        </w:rPr>
        <w:t>1. 冶金能源与热工工程</w:t>
      </w:r>
    </w:p>
    <w:p w:rsidR="00AF6777" w:rsidRPr="00CC27F4" w:rsidRDefault="00AF6777" w:rsidP="00CC27F4">
      <w:pPr>
        <w:tabs>
          <w:tab w:val="left" w:pos="0"/>
        </w:tabs>
        <w:spacing w:line="276" w:lineRule="auto"/>
        <w:ind w:firstLineChars="200" w:firstLine="480"/>
        <w:rPr>
          <w:rFonts w:asciiTheme="minorEastAsia" w:hAnsiTheme="minorEastAsia"/>
          <w:kern w:val="0"/>
          <w:sz w:val="24"/>
          <w:szCs w:val="20"/>
        </w:rPr>
      </w:pPr>
      <w:r w:rsidRPr="00CC27F4">
        <w:rPr>
          <w:rFonts w:asciiTheme="minorEastAsia" w:hAnsiTheme="minorEastAsia" w:hint="eastAsia"/>
          <w:kern w:val="0"/>
          <w:sz w:val="24"/>
          <w:szCs w:val="20"/>
        </w:rPr>
        <w:t>2. 低温与制冷工程</w:t>
      </w:r>
    </w:p>
    <w:p w:rsidR="00AF6777" w:rsidRPr="00CC27F4" w:rsidRDefault="00AF6777" w:rsidP="00CC27F4">
      <w:pPr>
        <w:tabs>
          <w:tab w:val="left" w:pos="0"/>
        </w:tabs>
        <w:spacing w:line="276" w:lineRule="auto"/>
        <w:ind w:firstLineChars="200" w:firstLine="480"/>
        <w:rPr>
          <w:rFonts w:asciiTheme="minorEastAsia" w:hAnsiTheme="minorEastAsia"/>
          <w:kern w:val="0"/>
          <w:sz w:val="24"/>
          <w:szCs w:val="20"/>
        </w:rPr>
      </w:pPr>
      <w:r w:rsidRPr="00CC27F4">
        <w:rPr>
          <w:rFonts w:asciiTheme="minorEastAsia" w:hAnsiTheme="minorEastAsia" w:hint="eastAsia"/>
          <w:kern w:val="0"/>
          <w:sz w:val="24"/>
          <w:szCs w:val="20"/>
        </w:rPr>
        <w:t>3. 清洁燃烧技术</w:t>
      </w:r>
    </w:p>
    <w:p w:rsidR="00516C15" w:rsidRPr="00CC27F4" w:rsidRDefault="00AF6777" w:rsidP="00CC27F4">
      <w:pPr>
        <w:spacing w:line="276" w:lineRule="auto"/>
        <w:ind w:firstLineChars="200" w:firstLine="480"/>
        <w:rPr>
          <w:rFonts w:asciiTheme="minorEastAsia" w:hAnsiTheme="minorEastAsia"/>
          <w:sz w:val="28"/>
          <w:szCs w:val="28"/>
        </w:rPr>
      </w:pPr>
      <w:r w:rsidRPr="00CC27F4">
        <w:rPr>
          <w:rFonts w:asciiTheme="minorEastAsia" w:hAnsiTheme="minorEastAsia" w:hint="eastAsia"/>
          <w:kern w:val="0"/>
          <w:sz w:val="24"/>
          <w:szCs w:val="20"/>
        </w:rPr>
        <w:t>4. 能源与环境工程</w:t>
      </w:r>
    </w:p>
    <w:p w:rsidR="00AF6777" w:rsidRDefault="00AF6777" w:rsidP="00CC27F4">
      <w:pPr>
        <w:spacing w:line="276" w:lineRule="auto"/>
        <w:rPr>
          <w:rFonts w:asciiTheme="minorEastAsia" w:hAnsiTheme="minorEastAsia" w:cs="宋体"/>
          <w:bCs/>
          <w:color w:val="000000"/>
          <w:kern w:val="0"/>
          <w:sz w:val="28"/>
          <w:szCs w:val="28"/>
        </w:rPr>
      </w:pPr>
    </w:p>
    <w:p w:rsidR="00516C15" w:rsidRPr="00CC27F4" w:rsidRDefault="009E2934" w:rsidP="00CC27F4">
      <w:pPr>
        <w:spacing w:line="276" w:lineRule="auto"/>
        <w:rPr>
          <w:rFonts w:asciiTheme="minorEastAsia" w:hAnsiTheme="minorEastAsia"/>
          <w:b/>
          <w:sz w:val="28"/>
          <w:szCs w:val="28"/>
        </w:rPr>
      </w:pPr>
      <w:r w:rsidRPr="00CC27F4">
        <w:rPr>
          <w:rFonts w:asciiTheme="minorEastAsia" w:hAnsiTheme="minorEastAsia" w:cs="宋体" w:hint="eastAsia"/>
          <w:b/>
          <w:bCs/>
          <w:color w:val="000000"/>
          <w:kern w:val="0"/>
          <w:sz w:val="28"/>
          <w:szCs w:val="28"/>
        </w:rPr>
        <w:t xml:space="preserve">第二部分 </w:t>
      </w:r>
      <w:r w:rsidR="00516C15" w:rsidRPr="00CC27F4">
        <w:rPr>
          <w:rFonts w:asciiTheme="minorEastAsia" w:hAnsiTheme="minorEastAsia" w:cs="宋体" w:hint="eastAsia"/>
          <w:b/>
          <w:bCs/>
          <w:color w:val="000000"/>
          <w:kern w:val="0"/>
          <w:sz w:val="28"/>
          <w:szCs w:val="28"/>
        </w:rPr>
        <w:t>硕士学位授予标准</w:t>
      </w:r>
    </w:p>
    <w:p w:rsidR="00516C15" w:rsidRPr="00CC27F4" w:rsidRDefault="009E2934" w:rsidP="00CC27F4">
      <w:pPr>
        <w:spacing w:line="276" w:lineRule="auto"/>
        <w:rPr>
          <w:rFonts w:asciiTheme="minorEastAsia" w:hAnsiTheme="minorEastAsia"/>
          <w:b/>
          <w:sz w:val="24"/>
          <w:szCs w:val="24"/>
        </w:rPr>
      </w:pPr>
      <w:r w:rsidRPr="00CC27F4">
        <w:rPr>
          <w:rFonts w:asciiTheme="minorEastAsia" w:hAnsiTheme="minorEastAsia" w:hint="eastAsia"/>
          <w:b/>
          <w:sz w:val="24"/>
          <w:szCs w:val="24"/>
        </w:rPr>
        <w:t>一、获本学科硕士学位应掌握的基本知识</w:t>
      </w:r>
    </w:p>
    <w:p w:rsidR="00C7261C" w:rsidRPr="00CC27F4" w:rsidRDefault="00854E96" w:rsidP="00CC27F4">
      <w:pPr>
        <w:spacing w:line="276" w:lineRule="auto"/>
        <w:ind w:firstLineChars="200" w:firstLine="480"/>
        <w:rPr>
          <w:rFonts w:asciiTheme="minorEastAsia" w:hAnsiTheme="minorEastAsia"/>
          <w:sz w:val="24"/>
          <w:szCs w:val="24"/>
        </w:rPr>
      </w:pPr>
      <w:r w:rsidRPr="00CC27F4">
        <w:rPr>
          <w:rFonts w:asciiTheme="minorEastAsia" w:hAnsiTheme="minorEastAsia" w:hint="eastAsia"/>
          <w:sz w:val="24"/>
          <w:szCs w:val="24"/>
        </w:rPr>
        <w:t>1 公共基础知识</w:t>
      </w:r>
      <w:r w:rsidR="00C7261C" w:rsidRPr="00CC27F4">
        <w:rPr>
          <w:rFonts w:asciiTheme="minorEastAsia" w:hAnsiTheme="minorEastAsia" w:hint="eastAsia"/>
          <w:sz w:val="24"/>
          <w:szCs w:val="24"/>
        </w:rPr>
        <w:t>：包含</w:t>
      </w:r>
      <w:r w:rsidRPr="00CC27F4">
        <w:rPr>
          <w:rFonts w:asciiTheme="minorEastAsia" w:hAnsiTheme="minorEastAsia" w:hint="eastAsia"/>
          <w:sz w:val="24"/>
          <w:szCs w:val="24"/>
        </w:rPr>
        <w:t>政治理论</w:t>
      </w:r>
      <w:r w:rsidR="00C7261C" w:rsidRPr="00CC27F4">
        <w:rPr>
          <w:rFonts w:asciiTheme="minorEastAsia" w:hAnsiTheme="minorEastAsia" w:hint="eastAsia"/>
          <w:sz w:val="24"/>
          <w:szCs w:val="24"/>
        </w:rPr>
        <w:t>、</w:t>
      </w:r>
      <w:r w:rsidR="00CC27F4" w:rsidRPr="00CC27F4">
        <w:rPr>
          <w:rFonts w:asciiTheme="minorEastAsia" w:hAnsiTheme="minorEastAsia" w:hint="eastAsia"/>
          <w:sz w:val="24"/>
          <w:szCs w:val="24"/>
        </w:rPr>
        <w:t>数学方法和</w:t>
      </w:r>
      <w:r w:rsidRPr="00CC27F4">
        <w:rPr>
          <w:rFonts w:asciiTheme="minorEastAsia" w:hAnsiTheme="minorEastAsia" w:hint="eastAsia"/>
          <w:sz w:val="24"/>
          <w:szCs w:val="24"/>
        </w:rPr>
        <w:t>哲学思想</w:t>
      </w:r>
      <w:r w:rsidR="00C7261C" w:rsidRPr="00CC27F4">
        <w:rPr>
          <w:rFonts w:asciiTheme="minorEastAsia" w:hAnsiTheme="minorEastAsia" w:hint="eastAsia"/>
          <w:sz w:val="24"/>
          <w:szCs w:val="24"/>
        </w:rPr>
        <w:t>等方面</w:t>
      </w:r>
      <w:r w:rsidRPr="00CC27F4">
        <w:rPr>
          <w:rFonts w:asciiTheme="minorEastAsia" w:hAnsiTheme="minorEastAsia" w:hint="eastAsia"/>
          <w:sz w:val="24"/>
          <w:szCs w:val="24"/>
        </w:rPr>
        <w:t>。</w:t>
      </w:r>
    </w:p>
    <w:p w:rsidR="00854E96" w:rsidRPr="00CC27F4" w:rsidRDefault="00854E96" w:rsidP="00CC27F4">
      <w:pPr>
        <w:spacing w:line="276" w:lineRule="auto"/>
        <w:ind w:firstLineChars="200" w:firstLine="480"/>
        <w:rPr>
          <w:rFonts w:asciiTheme="minorEastAsia" w:hAnsiTheme="minorEastAsia"/>
          <w:sz w:val="24"/>
          <w:szCs w:val="24"/>
        </w:rPr>
      </w:pPr>
      <w:r w:rsidRPr="00CC27F4">
        <w:rPr>
          <w:rFonts w:asciiTheme="minorEastAsia" w:hAnsiTheme="minorEastAsia" w:hint="eastAsia"/>
          <w:sz w:val="24"/>
          <w:szCs w:val="24"/>
        </w:rPr>
        <w:t>要求硕士研究生应持续进行政治理论和</w:t>
      </w:r>
      <w:r w:rsidR="00C7261C" w:rsidRPr="00CC27F4">
        <w:rPr>
          <w:rFonts w:asciiTheme="minorEastAsia" w:hAnsiTheme="minorEastAsia" w:hint="eastAsia"/>
          <w:sz w:val="24"/>
          <w:szCs w:val="24"/>
        </w:rPr>
        <w:t>哲学思想的学习与思考，与时俱进，努力提高自身的思政素质，用科学发展观指导工程实践。</w:t>
      </w:r>
    </w:p>
    <w:p w:rsidR="00C7261C" w:rsidRPr="00CC27F4" w:rsidRDefault="00C7261C" w:rsidP="00CC27F4">
      <w:pPr>
        <w:spacing w:line="276" w:lineRule="auto"/>
        <w:ind w:firstLineChars="200" w:firstLine="480"/>
        <w:rPr>
          <w:rFonts w:asciiTheme="minorEastAsia" w:hAnsiTheme="minorEastAsia"/>
          <w:sz w:val="24"/>
          <w:szCs w:val="24"/>
        </w:rPr>
      </w:pPr>
      <w:r w:rsidRPr="00CC27F4">
        <w:rPr>
          <w:rFonts w:asciiTheme="minorEastAsia" w:hAnsiTheme="minorEastAsia" w:hint="eastAsia"/>
          <w:sz w:val="24"/>
          <w:szCs w:val="24"/>
        </w:rPr>
        <w:t>2 工具性知识：包括外语、计算机和文献检索等知识。</w:t>
      </w:r>
    </w:p>
    <w:p w:rsidR="00854E96" w:rsidRPr="00CC27F4" w:rsidRDefault="00C7261C" w:rsidP="00CC27F4">
      <w:pPr>
        <w:spacing w:line="276" w:lineRule="auto"/>
        <w:ind w:firstLineChars="200" w:firstLine="480"/>
        <w:rPr>
          <w:rFonts w:asciiTheme="minorEastAsia" w:hAnsiTheme="minorEastAsia"/>
          <w:sz w:val="24"/>
          <w:szCs w:val="24"/>
        </w:rPr>
      </w:pPr>
      <w:r w:rsidRPr="00CC27F4">
        <w:rPr>
          <w:rFonts w:asciiTheme="minorEastAsia" w:hAnsiTheme="minorEastAsia" w:hint="eastAsia"/>
          <w:sz w:val="24"/>
          <w:szCs w:val="24"/>
        </w:rPr>
        <w:t>要求硕士研究生具备一定水平的</w:t>
      </w:r>
      <w:r w:rsidR="005B53B8" w:rsidRPr="00CC27F4">
        <w:rPr>
          <w:rFonts w:asciiTheme="minorEastAsia" w:hAnsiTheme="minorEastAsia" w:hint="eastAsia"/>
          <w:sz w:val="24"/>
          <w:szCs w:val="24"/>
        </w:rPr>
        <w:t>外语</w:t>
      </w:r>
      <w:r w:rsidRPr="00CC27F4">
        <w:rPr>
          <w:rFonts w:asciiTheme="minorEastAsia" w:hAnsiTheme="minorEastAsia" w:hint="eastAsia"/>
          <w:sz w:val="24"/>
          <w:szCs w:val="24"/>
        </w:rPr>
        <w:t>阅读，写作和听说能力；能熟练地进行计算机基础操作，具备一定的计算机编程能力；能够熟练应用检索工具查阅相关文献和资料。</w:t>
      </w:r>
    </w:p>
    <w:p w:rsidR="009E2934" w:rsidRPr="00CC27F4" w:rsidRDefault="00977DAB" w:rsidP="00CC27F4">
      <w:pPr>
        <w:widowControl/>
        <w:shd w:val="clear" w:color="auto" w:fill="FFFFFF"/>
        <w:spacing w:line="276" w:lineRule="auto"/>
        <w:ind w:firstLine="480"/>
        <w:rPr>
          <w:rFonts w:asciiTheme="minorEastAsia" w:hAnsiTheme="minorEastAsia"/>
          <w:sz w:val="24"/>
          <w:szCs w:val="24"/>
        </w:rPr>
      </w:pPr>
      <w:r w:rsidRPr="00CC27F4">
        <w:rPr>
          <w:rFonts w:asciiTheme="minorEastAsia" w:hAnsiTheme="minorEastAsia" w:hint="eastAsia"/>
          <w:sz w:val="24"/>
          <w:szCs w:val="24"/>
        </w:rPr>
        <w:t>3 专业知识：</w:t>
      </w:r>
      <w:r w:rsidR="00CC27F4" w:rsidRPr="005B53B8">
        <w:rPr>
          <w:rFonts w:asciiTheme="minorEastAsia" w:hAnsiTheme="minorEastAsia" w:cs="Calibri" w:hint="eastAsia"/>
          <w:color w:val="000000"/>
          <w:kern w:val="0"/>
          <w:sz w:val="24"/>
          <w:szCs w:val="24"/>
        </w:rPr>
        <w:t>本领域专业硕士研究生的核心课程包括</w:t>
      </w:r>
      <w:r w:rsidR="00CC27F4" w:rsidRPr="00CC27F4">
        <w:rPr>
          <w:rFonts w:asciiTheme="minorEastAsia" w:hAnsiTheme="minorEastAsia" w:hint="eastAsia"/>
          <w:sz w:val="24"/>
          <w:szCs w:val="24"/>
        </w:rPr>
        <w:t>高等流体力学，高等传热学，高等工程热力学，高等燃烧学等核心课程的专业基础知识及</w:t>
      </w:r>
      <w:r w:rsidR="00CC27F4" w:rsidRPr="00CC27F4">
        <w:rPr>
          <w:rFonts w:asciiTheme="minorEastAsia" w:hAnsiTheme="minorEastAsia" w:cs="Calibri" w:hint="eastAsia"/>
          <w:color w:val="000000"/>
          <w:kern w:val="0"/>
          <w:sz w:val="24"/>
          <w:szCs w:val="24"/>
        </w:rPr>
        <w:t>热能工程学</w:t>
      </w:r>
      <w:r w:rsidR="00CC27F4" w:rsidRPr="005B53B8">
        <w:rPr>
          <w:rFonts w:asciiTheme="minorEastAsia" w:hAnsiTheme="minorEastAsia" w:cs="Calibri" w:hint="eastAsia"/>
          <w:color w:val="000000"/>
          <w:kern w:val="0"/>
          <w:sz w:val="24"/>
          <w:szCs w:val="24"/>
        </w:rPr>
        <w:t>学术前沿讲座、计算流体力学与传热学、</w:t>
      </w:r>
      <w:r w:rsidR="00CC27F4" w:rsidRPr="00CC27F4">
        <w:rPr>
          <w:rFonts w:asciiTheme="minorEastAsia" w:hAnsiTheme="minorEastAsia" w:cs="Calibri" w:hint="eastAsia"/>
          <w:color w:val="000000"/>
          <w:kern w:val="0"/>
          <w:sz w:val="24"/>
          <w:szCs w:val="24"/>
        </w:rPr>
        <w:t>计算</w:t>
      </w:r>
      <w:r w:rsidR="00CC27F4" w:rsidRPr="005B53B8">
        <w:rPr>
          <w:rFonts w:asciiTheme="minorEastAsia" w:hAnsiTheme="minorEastAsia" w:cs="Calibri" w:hint="eastAsia"/>
          <w:color w:val="000000"/>
          <w:kern w:val="0"/>
          <w:sz w:val="24"/>
          <w:szCs w:val="24"/>
        </w:rPr>
        <w:t>传热学等。随着领域外延的进一步扩大，本领域工程硕士专业学位获得者还可以根据自身的特点，从其他领域获取所需的专业基础知识。</w:t>
      </w:r>
    </w:p>
    <w:p w:rsidR="009E2934" w:rsidRPr="00CC27F4" w:rsidRDefault="009E2934" w:rsidP="00CC27F4">
      <w:pPr>
        <w:spacing w:line="276" w:lineRule="auto"/>
        <w:rPr>
          <w:rFonts w:asciiTheme="minorEastAsia" w:hAnsiTheme="minorEastAsia"/>
          <w:sz w:val="24"/>
          <w:szCs w:val="24"/>
        </w:rPr>
      </w:pPr>
    </w:p>
    <w:p w:rsidR="009E2934" w:rsidRPr="00CC27F4" w:rsidRDefault="009E2934" w:rsidP="00CC27F4">
      <w:pPr>
        <w:spacing w:line="276" w:lineRule="auto"/>
        <w:rPr>
          <w:rFonts w:asciiTheme="minorEastAsia" w:hAnsiTheme="minorEastAsia"/>
          <w:b/>
          <w:sz w:val="24"/>
          <w:szCs w:val="24"/>
        </w:rPr>
      </w:pPr>
      <w:r w:rsidRPr="00CC27F4">
        <w:rPr>
          <w:rFonts w:asciiTheme="minorEastAsia" w:hAnsiTheme="minorEastAsia" w:hint="eastAsia"/>
          <w:b/>
          <w:sz w:val="24"/>
          <w:szCs w:val="24"/>
        </w:rPr>
        <w:t>二、获本学科硕士学位应具备的基本素质</w:t>
      </w:r>
    </w:p>
    <w:p w:rsidR="005B53B8" w:rsidRPr="005B53B8" w:rsidRDefault="00CC27F4" w:rsidP="00CC27F4">
      <w:pPr>
        <w:widowControl/>
        <w:shd w:val="clear" w:color="auto" w:fill="FFFFFF"/>
        <w:spacing w:line="276" w:lineRule="auto"/>
        <w:ind w:firstLine="480"/>
        <w:jc w:val="left"/>
        <w:rPr>
          <w:rFonts w:asciiTheme="minorEastAsia" w:hAnsiTheme="minorEastAsia" w:cs="Calibri"/>
          <w:color w:val="000000"/>
          <w:kern w:val="0"/>
          <w:sz w:val="24"/>
          <w:szCs w:val="24"/>
        </w:rPr>
      </w:pPr>
      <w:r w:rsidRPr="00CC27F4">
        <w:rPr>
          <w:rFonts w:asciiTheme="minorEastAsia" w:hAnsiTheme="minorEastAsia" w:cs="Calibri" w:hint="eastAsia"/>
          <w:color w:val="000000"/>
          <w:kern w:val="0"/>
          <w:sz w:val="24"/>
          <w:szCs w:val="24"/>
        </w:rPr>
        <w:t xml:space="preserve">1 </w:t>
      </w:r>
      <w:r w:rsidR="005B53B8" w:rsidRPr="005B53B8">
        <w:rPr>
          <w:rFonts w:asciiTheme="minorEastAsia" w:hAnsiTheme="minorEastAsia" w:cs="Calibri" w:hint="eastAsia"/>
          <w:color w:val="000000"/>
          <w:kern w:val="0"/>
          <w:sz w:val="24"/>
          <w:szCs w:val="24"/>
        </w:rPr>
        <w:t>遵纪守法，具有科学严谨和求真务实的学习态度和工作作风，诚实守信，恪守学术道德规范，尊重他人的知识产权，杜绝抄袭与剽窃、伪造与篡改等学术不端行为。</w:t>
      </w:r>
    </w:p>
    <w:p w:rsidR="005B53B8" w:rsidRPr="005B53B8" w:rsidRDefault="00CC27F4" w:rsidP="00CC27F4">
      <w:pPr>
        <w:widowControl/>
        <w:shd w:val="clear" w:color="auto" w:fill="FFFFFF"/>
        <w:spacing w:line="276" w:lineRule="auto"/>
        <w:ind w:firstLine="480"/>
        <w:jc w:val="left"/>
        <w:rPr>
          <w:rFonts w:asciiTheme="minorEastAsia" w:hAnsiTheme="minorEastAsia" w:cs="Calibri"/>
          <w:color w:val="000000"/>
          <w:kern w:val="0"/>
          <w:sz w:val="24"/>
          <w:szCs w:val="24"/>
        </w:rPr>
      </w:pPr>
      <w:r w:rsidRPr="00CC27F4">
        <w:rPr>
          <w:rFonts w:asciiTheme="minorEastAsia" w:hAnsiTheme="minorEastAsia" w:cs="Calibri" w:hint="eastAsia"/>
          <w:color w:val="000000"/>
          <w:kern w:val="0"/>
          <w:sz w:val="24"/>
          <w:szCs w:val="24"/>
        </w:rPr>
        <w:t xml:space="preserve">2 </w:t>
      </w:r>
      <w:r w:rsidR="005B53B8" w:rsidRPr="005B53B8">
        <w:rPr>
          <w:rFonts w:asciiTheme="minorEastAsia" w:hAnsiTheme="minorEastAsia" w:cs="Calibri" w:hint="eastAsia"/>
          <w:color w:val="000000"/>
          <w:kern w:val="0"/>
          <w:sz w:val="24"/>
          <w:szCs w:val="24"/>
        </w:rPr>
        <w:t>掌握动力工程领域的基础理论、先进技术方法和现代技术手段，了解本领域的技术现状和发展趋势，在本领域的某一方向具有独立从事工程设计与运行、分析与集成、研究与开发、管理与决策能力。能够胜任动力工程领域高层次工程技术和工程管理工作</w:t>
      </w:r>
      <w:r w:rsidRPr="00CC27F4">
        <w:rPr>
          <w:rFonts w:asciiTheme="minorEastAsia" w:hAnsiTheme="minorEastAsia" w:cs="Calibri" w:hint="eastAsia"/>
          <w:color w:val="000000"/>
          <w:kern w:val="0"/>
          <w:sz w:val="24"/>
          <w:szCs w:val="24"/>
        </w:rPr>
        <w:t>。</w:t>
      </w:r>
    </w:p>
    <w:p w:rsidR="005B53B8" w:rsidRPr="005B53B8" w:rsidRDefault="00CC27F4" w:rsidP="00CC27F4">
      <w:pPr>
        <w:widowControl/>
        <w:shd w:val="clear" w:color="auto" w:fill="FFFFFF"/>
        <w:spacing w:line="276" w:lineRule="auto"/>
        <w:ind w:firstLine="480"/>
        <w:jc w:val="left"/>
        <w:rPr>
          <w:rFonts w:asciiTheme="minorEastAsia" w:hAnsiTheme="minorEastAsia" w:cs="Calibri"/>
          <w:color w:val="000000"/>
          <w:kern w:val="0"/>
          <w:sz w:val="24"/>
          <w:szCs w:val="24"/>
        </w:rPr>
      </w:pPr>
      <w:r w:rsidRPr="00CC27F4">
        <w:rPr>
          <w:rFonts w:asciiTheme="minorEastAsia" w:hAnsiTheme="minorEastAsia" w:cs="Calibri" w:hint="eastAsia"/>
          <w:color w:val="000000"/>
          <w:kern w:val="0"/>
          <w:sz w:val="24"/>
          <w:szCs w:val="24"/>
        </w:rPr>
        <w:t>3</w:t>
      </w:r>
      <w:r w:rsidR="005B53B8" w:rsidRPr="005B53B8">
        <w:rPr>
          <w:rFonts w:asciiTheme="minorEastAsia" w:hAnsiTheme="minorEastAsia" w:cs="Calibri" w:hint="eastAsia"/>
          <w:color w:val="000000"/>
          <w:kern w:val="0"/>
          <w:sz w:val="24"/>
          <w:szCs w:val="24"/>
        </w:rPr>
        <w:t>具有高度的社会责任感、强烈的事业心和科学精神，掌握科学的思想和方法，坚持实事求是，严谨勤奋，勇于创新，能够正确对待成功与失败，遵守职业道德和工程伦理。</w:t>
      </w:r>
    </w:p>
    <w:p w:rsidR="005B53B8" w:rsidRPr="005B53B8" w:rsidRDefault="00CC27F4" w:rsidP="00CC27F4">
      <w:pPr>
        <w:widowControl/>
        <w:shd w:val="clear" w:color="auto" w:fill="FFFFFF"/>
        <w:spacing w:line="276" w:lineRule="auto"/>
        <w:ind w:firstLineChars="250" w:firstLine="600"/>
        <w:jc w:val="left"/>
        <w:rPr>
          <w:rFonts w:asciiTheme="minorEastAsia" w:hAnsiTheme="minorEastAsia" w:cs="Calibri"/>
          <w:color w:val="000000"/>
          <w:kern w:val="0"/>
          <w:sz w:val="24"/>
          <w:szCs w:val="24"/>
        </w:rPr>
      </w:pPr>
      <w:r w:rsidRPr="00CC27F4">
        <w:rPr>
          <w:rFonts w:asciiTheme="minorEastAsia" w:hAnsiTheme="minorEastAsia" w:cs="Calibri" w:hint="eastAsia"/>
          <w:color w:val="000000"/>
          <w:kern w:val="0"/>
          <w:sz w:val="24"/>
          <w:szCs w:val="24"/>
        </w:rPr>
        <w:t>4</w:t>
      </w:r>
      <w:r w:rsidR="005B53B8" w:rsidRPr="005B53B8">
        <w:rPr>
          <w:rFonts w:asciiTheme="minorEastAsia" w:hAnsiTheme="minorEastAsia" w:cs="Calibri" w:hint="eastAsia"/>
          <w:color w:val="000000"/>
          <w:kern w:val="0"/>
          <w:sz w:val="24"/>
          <w:szCs w:val="24"/>
        </w:rPr>
        <w:t>具有良好的身心素质和环境适应能力，富有合作精神，既能正确处理国家、单位、个人三者之间的关系，也能正确处理人与人、人与社会及人与自然的关系。</w:t>
      </w:r>
    </w:p>
    <w:p w:rsidR="009E2934" w:rsidRPr="00CC27F4" w:rsidRDefault="009E2934" w:rsidP="00CC27F4">
      <w:pPr>
        <w:spacing w:line="276" w:lineRule="auto"/>
        <w:rPr>
          <w:rFonts w:asciiTheme="minorEastAsia" w:hAnsiTheme="minorEastAsia"/>
          <w:sz w:val="24"/>
          <w:szCs w:val="24"/>
        </w:rPr>
      </w:pPr>
    </w:p>
    <w:p w:rsidR="009E2934" w:rsidRPr="00CC27F4" w:rsidRDefault="009E2934" w:rsidP="00CC27F4">
      <w:pPr>
        <w:spacing w:line="276" w:lineRule="auto"/>
        <w:rPr>
          <w:rFonts w:asciiTheme="minorEastAsia" w:hAnsiTheme="minorEastAsia"/>
          <w:b/>
          <w:sz w:val="24"/>
          <w:szCs w:val="24"/>
        </w:rPr>
      </w:pPr>
      <w:r w:rsidRPr="00CC27F4">
        <w:rPr>
          <w:rFonts w:asciiTheme="minorEastAsia" w:hAnsiTheme="minorEastAsia" w:hint="eastAsia"/>
          <w:b/>
          <w:sz w:val="24"/>
          <w:szCs w:val="24"/>
        </w:rPr>
        <w:t>三、获本学科硕士学位应具备的基本能力</w:t>
      </w:r>
    </w:p>
    <w:p w:rsidR="009E2934" w:rsidRPr="00CC27F4" w:rsidRDefault="009E2934" w:rsidP="00CC27F4">
      <w:pPr>
        <w:widowControl/>
        <w:shd w:val="clear" w:color="auto" w:fill="FFFFFF"/>
        <w:spacing w:line="276" w:lineRule="auto"/>
        <w:ind w:firstLineChars="200" w:firstLine="512"/>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1获取知识的能力</w:t>
      </w:r>
    </w:p>
    <w:p w:rsidR="009E2934" w:rsidRPr="00CC27F4" w:rsidRDefault="009E2934" w:rsidP="00CC27F4">
      <w:pPr>
        <w:widowControl/>
        <w:shd w:val="clear" w:color="auto" w:fill="FFFFFF"/>
        <w:spacing w:line="276" w:lineRule="auto"/>
        <w:ind w:firstLineChars="200" w:firstLine="512"/>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为促进自我发展和完善，硕士生应具备从不同渠道，以不同方式获得新知识和满足自己学习和科研需求的能力。在当今信息化社会，为了具备较好的获取知识的能力，不仅应具有较好的理解和接受能力，而且应具备一定的鉴别能力，具体要求如下：</w:t>
      </w:r>
    </w:p>
    <w:p w:rsidR="009E2934" w:rsidRPr="00CC27F4" w:rsidRDefault="009E2934" w:rsidP="00CC27F4">
      <w:pPr>
        <w:widowControl/>
        <w:shd w:val="clear" w:color="auto" w:fill="FFFFFF"/>
        <w:spacing w:line="276" w:lineRule="auto"/>
        <w:ind w:firstLineChars="150" w:firstLine="384"/>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（1）具备良好的表达能力、实践能力和外语水平；</w:t>
      </w:r>
    </w:p>
    <w:p w:rsidR="009E2934" w:rsidRPr="00CC27F4" w:rsidRDefault="009E2934" w:rsidP="00CC27F4">
      <w:pPr>
        <w:widowControl/>
        <w:shd w:val="clear" w:color="auto" w:fill="FFFFFF"/>
        <w:spacing w:line="276" w:lineRule="auto"/>
        <w:ind w:firstLineChars="150" w:firstLine="384"/>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（2）具备在导师指导下进行研究性学习的能力，掌握自主获取知识的方法，培养自主更新知识的能力；</w:t>
      </w:r>
    </w:p>
    <w:p w:rsidR="009E2934" w:rsidRPr="00CC27F4" w:rsidRDefault="009E2934" w:rsidP="00CC27F4">
      <w:pPr>
        <w:widowControl/>
        <w:shd w:val="clear" w:color="auto" w:fill="FFFFFF"/>
        <w:spacing w:line="276" w:lineRule="auto"/>
        <w:ind w:firstLineChars="150" w:firstLine="384"/>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（3）具备利用本研究领域开设的专业课程，制定个人学习和研究计划，通过撰写经典文献阅读报告等培养环节强化获取新知识的能力。</w:t>
      </w:r>
    </w:p>
    <w:p w:rsidR="009E2934" w:rsidRPr="00CC27F4" w:rsidRDefault="009E2934" w:rsidP="00CC27F4">
      <w:pPr>
        <w:widowControl/>
        <w:shd w:val="clear" w:color="auto" w:fill="FFFFFF"/>
        <w:spacing w:line="276" w:lineRule="auto"/>
        <w:ind w:firstLineChars="200" w:firstLine="512"/>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2科学研究能力</w:t>
      </w:r>
    </w:p>
    <w:p w:rsidR="009E2934" w:rsidRPr="00CC27F4" w:rsidRDefault="009E2934" w:rsidP="00CC27F4">
      <w:pPr>
        <w:widowControl/>
        <w:shd w:val="clear" w:color="auto" w:fill="FFFFFF"/>
        <w:spacing w:line="276" w:lineRule="auto"/>
        <w:ind w:firstLineChars="200" w:firstLine="512"/>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具有对已有研究成果的评价和应用能力，能运用本专业知识独立解决动力工程领域的科学研究和工程技术问题，并注重创新精神的培养。</w:t>
      </w:r>
    </w:p>
    <w:p w:rsidR="009E2934" w:rsidRPr="00CC27F4" w:rsidRDefault="009E2934" w:rsidP="00CC27F4">
      <w:pPr>
        <w:widowControl/>
        <w:shd w:val="clear" w:color="auto" w:fill="FFFFFF"/>
        <w:spacing w:line="276" w:lineRule="auto"/>
        <w:ind w:firstLineChars="200" w:firstLine="512"/>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3实践能力</w:t>
      </w:r>
    </w:p>
    <w:p w:rsidR="009E2934" w:rsidRPr="00CC27F4" w:rsidRDefault="009E2934" w:rsidP="00CC27F4">
      <w:pPr>
        <w:widowControl/>
        <w:shd w:val="clear" w:color="auto" w:fill="FFFFFF"/>
        <w:spacing w:line="276" w:lineRule="auto"/>
        <w:ind w:firstLineChars="200" w:firstLine="512"/>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具有独立开展学术研究或技术开发的能力，熟练掌握动力工程领域的时间技能，培养与他人合作的能力。</w:t>
      </w:r>
    </w:p>
    <w:p w:rsidR="009E2934" w:rsidRPr="00CC27F4" w:rsidRDefault="009E2934" w:rsidP="00CC27F4">
      <w:pPr>
        <w:widowControl/>
        <w:shd w:val="clear" w:color="auto" w:fill="FFFFFF"/>
        <w:spacing w:line="276" w:lineRule="auto"/>
        <w:ind w:firstLineChars="200" w:firstLine="512"/>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4学术交流能力</w:t>
      </w:r>
    </w:p>
    <w:p w:rsidR="009E2934" w:rsidRPr="00CC27F4" w:rsidRDefault="009E2934" w:rsidP="00CC27F4">
      <w:pPr>
        <w:widowControl/>
        <w:shd w:val="clear" w:color="auto" w:fill="FFFFFF"/>
        <w:spacing w:line="276" w:lineRule="auto"/>
        <w:ind w:firstLineChars="200" w:firstLine="512"/>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具有良好的口头表达和书面表达能力，熟练掌握汉语以及英语，能够熟练地进行学术交流，表达学术思想，展示学术成果。</w:t>
      </w:r>
    </w:p>
    <w:p w:rsidR="009E2934" w:rsidRPr="00CC27F4" w:rsidRDefault="009E2934" w:rsidP="00CC27F4">
      <w:pPr>
        <w:spacing w:line="276" w:lineRule="auto"/>
        <w:rPr>
          <w:rFonts w:asciiTheme="minorEastAsia" w:hAnsiTheme="minorEastAsia"/>
          <w:sz w:val="24"/>
          <w:szCs w:val="24"/>
        </w:rPr>
      </w:pPr>
    </w:p>
    <w:p w:rsidR="009E2934" w:rsidRPr="00CC27F4" w:rsidRDefault="009E2934" w:rsidP="00CC27F4">
      <w:pPr>
        <w:spacing w:line="276" w:lineRule="auto"/>
        <w:rPr>
          <w:rFonts w:asciiTheme="minorEastAsia" w:hAnsiTheme="minorEastAsia"/>
          <w:b/>
          <w:sz w:val="24"/>
          <w:szCs w:val="24"/>
        </w:rPr>
      </w:pPr>
      <w:r w:rsidRPr="00CC27F4">
        <w:rPr>
          <w:rFonts w:asciiTheme="minorEastAsia" w:hAnsiTheme="minorEastAsia" w:hint="eastAsia"/>
          <w:b/>
          <w:sz w:val="24"/>
          <w:szCs w:val="24"/>
        </w:rPr>
        <w:t>四、学位论文基本要求</w:t>
      </w:r>
    </w:p>
    <w:p w:rsidR="009E2934" w:rsidRPr="00CC27F4" w:rsidRDefault="009E2934" w:rsidP="00CC27F4">
      <w:pPr>
        <w:widowControl/>
        <w:shd w:val="clear" w:color="auto" w:fill="FFFFFF"/>
        <w:spacing w:line="276" w:lineRule="auto"/>
        <w:ind w:firstLineChars="150" w:firstLine="384"/>
        <w:jc w:val="left"/>
        <w:rPr>
          <w:rFonts w:asciiTheme="minorEastAsia" w:hAnsiTheme="minorEastAsia" w:cs="宋体"/>
          <w:color w:val="000000"/>
          <w:spacing w:val="8"/>
          <w:kern w:val="0"/>
          <w:sz w:val="24"/>
          <w:szCs w:val="24"/>
        </w:rPr>
      </w:pPr>
      <w:r w:rsidRPr="00CC27F4">
        <w:rPr>
          <w:rFonts w:asciiTheme="minorEastAsia" w:hAnsiTheme="minorEastAsia" w:cs="宋体"/>
          <w:color w:val="000000"/>
          <w:spacing w:val="8"/>
          <w:kern w:val="0"/>
          <w:sz w:val="24"/>
          <w:szCs w:val="24"/>
        </w:rPr>
        <w:lastRenderedPageBreak/>
        <w:t>1</w:t>
      </w:r>
      <w:r w:rsidRPr="00CC27F4">
        <w:rPr>
          <w:rFonts w:asciiTheme="minorEastAsia" w:hAnsiTheme="minorEastAsia" w:cs="宋体" w:hint="eastAsia"/>
          <w:color w:val="000000"/>
          <w:spacing w:val="8"/>
          <w:kern w:val="0"/>
          <w:sz w:val="24"/>
          <w:szCs w:val="24"/>
        </w:rPr>
        <w:t>）选题要求</w:t>
      </w:r>
    </w:p>
    <w:p w:rsidR="009E2934" w:rsidRPr="00CC27F4" w:rsidRDefault="009E2934" w:rsidP="00CC27F4">
      <w:pPr>
        <w:widowControl/>
        <w:shd w:val="clear" w:color="auto" w:fill="FFFFFF"/>
        <w:spacing w:line="276" w:lineRule="auto"/>
        <w:ind w:firstLineChars="150" w:firstLine="384"/>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论文选题应直接来源于动力工程领域生产实际或具有明确的动力工程领域背景，其研究成果有一定的实用价值，拟解决的问题要有一定的技术难度和工作量，选题具有一定的理论深度和先进性，主题要鲜明具体，避免大而泛。</w:t>
      </w:r>
    </w:p>
    <w:p w:rsidR="009E2934" w:rsidRPr="00CC27F4" w:rsidRDefault="009E2934" w:rsidP="00CC27F4">
      <w:pPr>
        <w:widowControl/>
        <w:shd w:val="clear" w:color="auto" w:fill="FFFFFF"/>
        <w:spacing w:line="276" w:lineRule="auto"/>
        <w:ind w:firstLineChars="150" w:firstLine="384"/>
        <w:jc w:val="left"/>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2）规范性要求</w:t>
      </w:r>
    </w:p>
    <w:p w:rsidR="009E2934" w:rsidRPr="00CC27F4" w:rsidRDefault="009E2934" w:rsidP="00CC27F4">
      <w:pPr>
        <w:spacing w:line="276" w:lineRule="auto"/>
        <w:ind w:firstLineChars="150" w:firstLine="384"/>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（1）硕士学位论文应在导师指导下，由硕士生独立完成，论文应有一定的系统性和自己的见解；</w:t>
      </w:r>
    </w:p>
    <w:p w:rsidR="009E2934" w:rsidRPr="00CC27F4" w:rsidRDefault="009E2934" w:rsidP="00CC27F4">
      <w:pPr>
        <w:spacing w:line="276" w:lineRule="auto"/>
        <w:ind w:firstLineChars="150" w:firstLine="384"/>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（2）论文选题应在导师的指导下，通过阅读文献，调查研究后确定，学位论文的时间不少于1年；</w:t>
      </w:r>
    </w:p>
    <w:p w:rsidR="009E2934" w:rsidRPr="00CC27F4" w:rsidRDefault="009E2934" w:rsidP="00CC27F4">
      <w:pPr>
        <w:spacing w:line="276" w:lineRule="auto"/>
        <w:ind w:firstLineChars="150" w:firstLine="384"/>
        <w:rPr>
          <w:rFonts w:asciiTheme="minorEastAsia" w:hAnsiTheme="minorEastAsia" w:cs="宋体"/>
          <w:color w:val="000000"/>
          <w:spacing w:val="8"/>
          <w:kern w:val="0"/>
          <w:sz w:val="24"/>
          <w:szCs w:val="24"/>
        </w:rPr>
      </w:pPr>
      <w:r w:rsidRPr="00CC27F4">
        <w:rPr>
          <w:rFonts w:asciiTheme="minorEastAsia" w:hAnsiTheme="minorEastAsia" w:cs="宋体" w:hint="eastAsia"/>
          <w:color w:val="000000"/>
          <w:spacing w:val="8"/>
          <w:kern w:val="0"/>
          <w:sz w:val="24"/>
          <w:szCs w:val="24"/>
        </w:rPr>
        <w:t>（3）</w:t>
      </w:r>
      <w:r w:rsidRPr="00CC27F4">
        <w:rPr>
          <w:rFonts w:asciiTheme="minorEastAsia" w:hAnsiTheme="minorEastAsia" w:hint="eastAsia"/>
          <w:sz w:val="24"/>
          <w:szCs w:val="24"/>
        </w:rPr>
        <w:t>论文形式符合要求，概念清楚，结构严谨，数据详实，图表明确，文句通畅。英文摘要内容与中文摘要基本相对应，语句通顺，语法正确，</w:t>
      </w:r>
      <w:r w:rsidRPr="00CC27F4">
        <w:rPr>
          <w:rFonts w:asciiTheme="minorEastAsia" w:hAnsiTheme="minorEastAsia" w:cs="宋体" w:hint="eastAsia"/>
          <w:color w:val="000000"/>
          <w:spacing w:val="8"/>
          <w:kern w:val="0"/>
          <w:sz w:val="24"/>
          <w:szCs w:val="24"/>
        </w:rPr>
        <w:t>在答辩阐述论文时，应有实事求是的科学态度。</w:t>
      </w:r>
    </w:p>
    <w:p w:rsidR="009E2934" w:rsidRPr="00CC27F4" w:rsidRDefault="002D65A8" w:rsidP="002D65A8">
      <w:pPr>
        <w:spacing w:line="276" w:lineRule="auto"/>
        <w:ind w:firstLineChars="150" w:firstLine="384"/>
        <w:rPr>
          <w:rFonts w:asciiTheme="minorEastAsia" w:hAnsiTheme="minorEastAsia"/>
          <w:sz w:val="24"/>
          <w:szCs w:val="24"/>
        </w:rPr>
      </w:pPr>
      <w:r>
        <w:rPr>
          <w:rFonts w:asciiTheme="minorEastAsia" w:hAnsiTheme="minorEastAsia" w:cs="宋体" w:hint="eastAsia"/>
          <w:color w:val="000000"/>
          <w:spacing w:val="8"/>
          <w:kern w:val="0"/>
          <w:sz w:val="24"/>
          <w:szCs w:val="24"/>
        </w:rPr>
        <w:t>3</w:t>
      </w:r>
      <w:r w:rsidR="009E2934" w:rsidRPr="00CC27F4">
        <w:rPr>
          <w:rFonts w:asciiTheme="minorEastAsia" w:hAnsiTheme="minorEastAsia" w:cs="宋体" w:hint="eastAsia"/>
          <w:color w:val="000000"/>
          <w:spacing w:val="8"/>
          <w:kern w:val="0"/>
          <w:sz w:val="24"/>
          <w:szCs w:val="24"/>
        </w:rPr>
        <w:t>）质量要求</w:t>
      </w:r>
    </w:p>
    <w:p w:rsidR="009E2934" w:rsidRPr="00CC27F4" w:rsidRDefault="009E2934" w:rsidP="00CC27F4">
      <w:pPr>
        <w:spacing w:line="276" w:lineRule="auto"/>
        <w:ind w:firstLineChars="250" w:firstLine="600"/>
        <w:rPr>
          <w:rFonts w:asciiTheme="minorEastAsia" w:hAnsiTheme="minorEastAsia"/>
          <w:sz w:val="24"/>
          <w:szCs w:val="24"/>
        </w:rPr>
      </w:pPr>
      <w:r w:rsidRPr="00CC27F4">
        <w:rPr>
          <w:rFonts w:asciiTheme="minorEastAsia" w:hAnsiTheme="minorEastAsia" w:hint="eastAsia"/>
          <w:sz w:val="24"/>
          <w:szCs w:val="24"/>
        </w:rPr>
        <w:t>（1）学位论文工作有一定的技术难度和深度，论文成果具有一定的先进性和实用性；</w:t>
      </w:r>
    </w:p>
    <w:p w:rsidR="009E2934" w:rsidRPr="00CC27F4" w:rsidRDefault="009E2934" w:rsidP="00CC27F4">
      <w:pPr>
        <w:spacing w:line="276" w:lineRule="auto"/>
        <w:ind w:firstLineChars="200" w:firstLine="480"/>
        <w:rPr>
          <w:rFonts w:asciiTheme="minorEastAsia" w:hAnsiTheme="minorEastAsia"/>
          <w:sz w:val="24"/>
          <w:szCs w:val="24"/>
        </w:rPr>
      </w:pPr>
      <w:r w:rsidRPr="00CC27F4">
        <w:rPr>
          <w:rFonts w:asciiTheme="minorEastAsia" w:hAnsiTheme="minorEastAsia" w:hint="eastAsia"/>
          <w:sz w:val="24"/>
          <w:szCs w:val="24"/>
        </w:rPr>
        <w:t>（2）对硕士生开题报告的审查重点考查硕士生的文献收集、整理与综述能力和研究设计能力；</w:t>
      </w:r>
    </w:p>
    <w:p w:rsidR="009E2934" w:rsidRPr="00CC27F4" w:rsidRDefault="009E2934" w:rsidP="00CC27F4">
      <w:pPr>
        <w:tabs>
          <w:tab w:val="left" w:pos="0"/>
        </w:tabs>
        <w:spacing w:line="276" w:lineRule="auto"/>
        <w:ind w:firstLineChars="200" w:firstLine="480"/>
        <w:rPr>
          <w:rFonts w:asciiTheme="minorEastAsia" w:hAnsiTheme="minorEastAsia"/>
          <w:kern w:val="0"/>
          <w:sz w:val="24"/>
          <w:szCs w:val="24"/>
        </w:rPr>
      </w:pPr>
      <w:r w:rsidRPr="00CC27F4">
        <w:rPr>
          <w:rFonts w:asciiTheme="minorEastAsia" w:hAnsiTheme="minorEastAsia" w:hint="eastAsia"/>
          <w:kern w:val="0"/>
          <w:sz w:val="24"/>
          <w:szCs w:val="24"/>
        </w:rPr>
        <w:t>（3）学位论文的文献综述应对选题涉及的工程技术问题或研究课题的国内外状况有清晰的描述和分析，</w:t>
      </w:r>
      <w:r w:rsidRPr="00CC27F4">
        <w:rPr>
          <w:rFonts w:asciiTheme="minorEastAsia" w:hAnsiTheme="minorEastAsia" w:hint="eastAsia"/>
          <w:sz w:val="24"/>
          <w:szCs w:val="24"/>
        </w:rPr>
        <w:t>要求硕士研究生</w:t>
      </w:r>
      <w:r w:rsidRPr="00CC27F4">
        <w:rPr>
          <w:rFonts w:asciiTheme="minorEastAsia" w:hAnsiTheme="minorEastAsia"/>
          <w:sz w:val="24"/>
          <w:szCs w:val="24"/>
        </w:rPr>
        <w:t>论文的参考文献应不少于</w:t>
      </w:r>
      <w:r w:rsidRPr="00CC27F4">
        <w:rPr>
          <w:rFonts w:asciiTheme="minorEastAsia" w:hAnsiTheme="minorEastAsia" w:hint="eastAsia"/>
          <w:sz w:val="24"/>
          <w:szCs w:val="24"/>
        </w:rPr>
        <w:t>40</w:t>
      </w:r>
      <w:r w:rsidRPr="00CC27F4">
        <w:rPr>
          <w:rFonts w:asciiTheme="minorEastAsia" w:hAnsiTheme="minorEastAsia"/>
          <w:sz w:val="24"/>
          <w:szCs w:val="24"/>
        </w:rPr>
        <w:t>篇</w:t>
      </w:r>
      <w:r w:rsidRPr="00CC27F4">
        <w:rPr>
          <w:rFonts w:asciiTheme="minorEastAsia" w:hAnsiTheme="minorEastAsia" w:hint="eastAsia"/>
          <w:sz w:val="24"/>
          <w:szCs w:val="24"/>
        </w:rPr>
        <w:t>，其中外文</w:t>
      </w:r>
      <w:r w:rsidRPr="00CC27F4">
        <w:rPr>
          <w:rFonts w:asciiTheme="minorEastAsia" w:hAnsiTheme="minorEastAsia"/>
          <w:sz w:val="24"/>
          <w:szCs w:val="24"/>
        </w:rPr>
        <w:t>文献不少于</w:t>
      </w:r>
      <w:r w:rsidRPr="00CC27F4">
        <w:rPr>
          <w:rFonts w:asciiTheme="minorEastAsia" w:hAnsiTheme="minorEastAsia" w:hint="eastAsia"/>
          <w:sz w:val="24"/>
          <w:szCs w:val="24"/>
        </w:rPr>
        <w:t>所引文献的50%</w:t>
      </w:r>
      <w:r w:rsidRPr="00CC27F4">
        <w:rPr>
          <w:rFonts w:asciiTheme="minorEastAsia" w:hAnsiTheme="minorEastAsia" w:hint="eastAsia"/>
          <w:kern w:val="0"/>
          <w:sz w:val="24"/>
          <w:szCs w:val="24"/>
        </w:rPr>
        <w:t>；</w:t>
      </w:r>
    </w:p>
    <w:p w:rsidR="009E2934" w:rsidRPr="00CC27F4" w:rsidRDefault="009E2934" w:rsidP="00CC27F4">
      <w:pPr>
        <w:tabs>
          <w:tab w:val="left" w:pos="0"/>
        </w:tabs>
        <w:spacing w:line="276" w:lineRule="auto"/>
        <w:ind w:firstLineChars="200" w:firstLine="480"/>
        <w:rPr>
          <w:rFonts w:asciiTheme="minorEastAsia" w:hAnsiTheme="minorEastAsia"/>
          <w:kern w:val="0"/>
          <w:sz w:val="24"/>
          <w:szCs w:val="24"/>
        </w:rPr>
      </w:pPr>
      <w:bookmarkStart w:id="2" w:name="OLE_LINK2"/>
      <w:bookmarkStart w:id="3" w:name="OLE_LINK3"/>
      <w:r w:rsidRPr="00CC27F4">
        <w:rPr>
          <w:rFonts w:asciiTheme="minorEastAsia" w:hAnsiTheme="minorEastAsia" w:hint="eastAsia"/>
          <w:kern w:val="0"/>
          <w:sz w:val="24"/>
          <w:szCs w:val="24"/>
        </w:rPr>
        <w:t>（</w:t>
      </w:r>
      <w:bookmarkEnd w:id="2"/>
      <w:bookmarkEnd w:id="3"/>
      <w:r w:rsidRPr="00CC27F4">
        <w:rPr>
          <w:rFonts w:asciiTheme="minorEastAsia" w:hAnsiTheme="minorEastAsia" w:hint="eastAsia"/>
          <w:kern w:val="0"/>
          <w:sz w:val="24"/>
          <w:szCs w:val="24"/>
        </w:rPr>
        <w:t>4）学位论文的正文应综合应用基础理论、科学方法、专业知识和技术手段多所解决的科学问题或工程实际问题进行分析研究，并能在某方面提出独立见解；</w:t>
      </w:r>
    </w:p>
    <w:p w:rsidR="00516C15" w:rsidRPr="00CC27F4" w:rsidRDefault="00CC27F4" w:rsidP="00CC27F4">
      <w:pPr>
        <w:spacing w:line="276" w:lineRule="auto"/>
        <w:ind w:firstLineChars="200" w:firstLine="480"/>
        <w:rPr>
          <w:rFonts w:asciiTheme="minorEastAsia" w:hAnsiTheme="minorEastAsia"/>
          <w:sz w:val="24"/>
          <w:szCs w:val="24"/>
        </w:rPr>
      </w:pPr>
      <w:r w:rsidRPr="00CC27F4">
        <w:rPr>
          <w:rFonts w:asciiTheme="minorEastAsia" w:hAnsiTheme="minorEastAsia" w:hint="eastAsia"/>
          <w:kern w:val="0"/>
          <w:sz w:val="24"/>
          <w:szCs w:val="24"/>
        </w:rPr>
        <w:t>（</w:t>
      </w:r>
      <w:r w:rsidR="009E2934" w:rsidRPr="00CC27F4">
        <w:rPr>
          <w:rFonts w:asciiTheme="minorEastAsia" w:hAnsiTheme="minorEastAsia" w:hint="eastAsia"/>
          <w:kern w:val="0"/>
          <w:sz w:val="24"/>
          <w:szCs w:val="24"/>
        </w:rPr>
        <w:t>5）论文要求数据可靠，计算正确，应用他人的文献有明确的标注，应具有理论创新或方法创新的内容。</w:t>
      </w:r>
    </w:p>
    <w:p w:rsidR="00516C15" w:rsidRPr="00CC27F4" w:rsidRDefault="00516C15" w:rsidP="00CC27F4">
      <w:pPr>
        <w:spacing w:line="276" w:lineRule="auto"/>
        <w:rPr>
          <w:rFonts w:asciiTheme="minorEastAsia" w:hAnsiTheme="minorEastAsia"/>
          <w:sz w:val="24"/>
          <w:szCs w:val="24"/>
        </w:rPr>
      </w:pPr>
    </w:p>
    <w:p w:rsidR="00516C15" w:rsidRPr="00CC27F4" w:rsidRDefault="00516C15" w:rsidP="00CC27F4">
      <w:pPr>
        <w:spacing w:line="276" w:lineRule="auto"/>
        <w:rPr>
          <w:rFonts w:asciiTheme="minorEastAsia" w:hAnsiTheme="minorEastAsia"/>
          <w:sz w:val="24"/>
          <w:szCs w:val="24"/>
        </w:rPr>
      </w:pPr>
    </w:p>
    <w:p w:rsidR="001E10FE" w:rsidRPr="002D65A8" w:rsidRDefault="001E10FE" w:rsidP="001E10FE">
      <w:pPr>
        <w:spacing w:line="276" w:lineRule="auto"/>
        <w:rPr>
          <w:rFonts w:asciiTheme="minorEastAsia" w:hAnsiTheme="minorEastAsia"/>
          <w:b/>
          <w:sz w:val="28"/>
          <w:szCs w:val="28"/>
        </w:rPr>
      </w:pPr>
      <w:r w:rsidRPr="002D65A8">
        <w:rPr>
          <w:rFonts w:asciiTheme="minorEastAsia" w:hAnsiTheme="minorEastAsia" w:hint="eastAsia"/>
          <w:b/>
          <w:sz w:val="28"/>
          <w:szCs w:val="28"/>
        </w:rPr>
        <w:t>编写成员：</w:t>
      </w:r>
    </w:p>
    <w:p w:rsidR="001E10FE" w:rsidRPr="00CC27F4" w:rsidRDefault="001E10FE" w:rsidP="001E10FE">
      <w:pPr>
        <w:spacing w:line="276" w:lineRule="auto"/>
        <w:rPr>
          <w:rFonts w:asciiTheme="minorEastAsia" w:hAnsiTheme="minorEastAsia"/>
          <w:sz w:val="24"/>
          <w:szCs w:val="24"/>
        </w:rPr>
      </w:pPr>
    </w:p>
    <w:p w:rsidR="001E10FE" w:rsidRPr="00CC27F4" w:rsidRDefault="001E10FE" w:rsidP="001E10FE">
      <w:pPr>
        <w:spacing w:line="276" w:lineRule="auto"/>
        <w:rPr>
          <w:rFonts w:asciiTheme="minorEastAsia" w:hAnsiTheme="minorEastAsia"/>
          <w:sz w:val="24"/>
          <w:szCs w:val="24"/>
        </w:rPr>
      </w:pPr>
      <w:r w:rsidRPr="00CC27F4">
        <w:rPr>
          <w:rFonts w:asciiTheme="minorEastAsia" w:hAnsiTheme="minorEastAsia" w:cs="宋体" w:hint="eastAsia"/>
          <w:bCs/>
          <w:color w:val="000000"/>
          <w:kern w:val="0"/>
          <w:sz w:val="24"/>
          <w:szCs w:val="24"/>
        </w:rPr>
        <w:t>冯亮花、李洪宇、潘玉华、李先春</w:t>
      </w:r>
      <w:r>
        <w:rPr>
          <w:rFonts w:asciiTheme="minorEastAsia" w:hAnsiTheme="minorEastAsia" w:cs="宋体" w:hint="eastAsia"/>
          <w:bCs/>
          <w:color w:val="000000"/>
          <w:kern w:val="0"/>
          <w:sz w:val="24"/>
          <w:szCs w:val="24"/>
        </w:rPr>
        <w:t>、马光宇</w:t>
      </w:r>
    </w:p>
    <w:p w:rsidR="009E2934" w:rsidRPr="001E10FE" w:rsidRDefault="009E2934" w:rsidP="001E10FE">
      <w:pPr>
        <w:spacing w:line="276" w:lineRule="auto"/>
        <w:rPr>
          <w:rFonts w:asciiTheme="minorEastAsia" w:hAnsiTheme="minorEastAsia"/>
          <w:sz w:val="24"/>
          <w:szCs w:val="24"/>
        </w:rPr>
      </w:pPr>
    </w:p>
    <w:sectPr w:rsidR="009E2934" w:rsidRPr="001E10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C77" w:rsidRDefault="00216C77" w:rsidP="001E10FE">
      <w:r>
        <w:separator/>
      </w:r>
    </w:p>
  </w:endnote>
  <w:endnote w:type="continuationSeparator" w:id="0">
    <w:p w:rsidR="00216C77" w:rsidRDefault="00216C77" w:rsidP="001E1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C77" w:rsidRDefault="00216C77" w:rsidP="001E10FE">
      <w:r>
        <w:separator/>
      </w:r>
    </w:p>
  </w:footnote>
  <w:footnote w:type="continuationSeparator" w:id="0">
    <w:p w:rsidR="00216C77" w:rsidRDefault="00216C77" w:rsidP="001E10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DE727F"/>
    <w:multiLevelType w:val="hybridMultilevel"/>
    <w:tmpl w:val="27DEBB18"/>
    <w:lvl w:ilvl="0" w:tplc="22B6EF1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4D0F0986"/>
    <w:multiLevelType w:val="hybridMultilevel"/>
    <w:tmpl w:val="FD74093E"/>
    <w:lvl w:ilvl="0" w:tplc="CFEE869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C15"/>
    <w:rsid w:val="000416C8"/>
    <w:rsid w:val="00046ECF"/>
    <w:rsid w:val="00121D3C"/>
    <w:rsid w:val="001E10FE"/>
    <w:rsid w:val="00216C77"/>
    <w:rsid w:val="002D65A8"/>
    <w:rsid w:val="00320B09"/>
    <w:rsid w:val="00340B35"/>
    <w:rsid w:val="00344872"/>
    <w:rsid w:val="00455AEC"/>
    <w:rsid w:val="004F13AE"/>
    <w:rsid w:val="00516C15"/>
    <w:rsid w:val="005B53B8"/>
    <w:rsid w:val="0063001C"/>
    <w:rsid w:val="006B2392"/>
    <w:rsid w:val="00854E96"/>
    <w:rsid w:val="00860F3B"/>
    <w:rsid w:val="008F0EA0"/>
    <w:rsid w:val="00977DAB"/>
    <w:rsid w:val="009E2934"/>
    <w:rsid w:val="00A21D15"/>
    <w:rsid w:val="00AF6777"/>
    <w:rsid w:val="00C7261C"/>
    <w:rsid w:val="00CC27F4"/>
    <w:rsid w:val="00F41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AF68AC"/>
  <w15:docId w15:val="{8DFC363F-0A4D-4AB0-80EE-B83EBA22A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10F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E10FE"/>
    <w:rPr>
      <w:sz w:val="18"/>
      <w:szCs w:val="18"/>
    </w:rPr>
  </w:style>
  <w:style w:type="paragraph" w:styleId="a5">
    <w:name w:val="footer"/>
    <w:basedOn w:val="a"/>
    <w:link w:val="a6"/>
    <w:uiPriority w:val="99"/>
    <w:unhideWhenUsed/>
    <w:rsid w:val="001E10FE"/>
    <w:pPr>
      <w:tabs>
        <w:tab w:val="center" w:pos="4153"/>
        <w:tab w:val="right" w:pos="8306"/>
      </w:tabs>
      <w:snapToGrid w:val="0"/>
      <w:jc w:val="left"/>
    </w:pPr>
    <w:rPr>
      <w:sz w:val="18"/>
      <w:szCs w:val="18"/>
    </w:rPr>
  </w:style>
  <w:style w:type="character" w:customStyle="1" w:styleId="a6">
    <w:name w:val="页脚 字符"/>
    <w:basedOn w:val="a0"/>
    <w:link w:val="a5"/>
    <w:uiPriority w:val="99"/>
    <w:rsid w:val="001E10FE"/>
    <w:rPr>
      <w:sz w:val="18"/>
      <w:szCs w:val="18"/>
    </w:rPr>
  </w:style>
  <w:style w:type="paragraph" w:styleId="a7">
    <w:name w:val="List Paragraph"/>
    <w:basedOn w:val="a"/>
    <w:uiPriority w:val="34"/>
    <w:qFormat/>
    <w:rsid w:val="001E10FE"/>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291459">
      <w:bodyDiv w:val="1"/>
      <w:marLeft w:val="0"/>
      <w:marRight w:val="0"/>
      <w:marTop w:val="0"/>
      <w:marBottom w:val="0"/>
      <w:divBdr>
        <w:top w:val="none" w:sz="0" w:space="0" w:color="auto"/>
        <w:left w:val="none" w:sz="0" w:space="0" w:color="auto"/>
        <w:bottom w:val="none" w:sz="0" w:space="0" w:color="auto"/>
        <w:right w:val="none" w:sz="0" w:space="0" w:color="auto"/>
      </w:divBdr>
    </w:div>
    <w:div w:id="663044430">
      <w:bodyDiv w:val="1"/>
      <w:marLeft w:val="0"/>
      <w:marRight w:val="0"/>
      <w:marTop w:val="0"/>
      <w:marBottom w:val="0"/>
      <w:divBdr>
        <w:top w:val="none" w:sz="0" w:space="0" w:color="auto"/>
        <w:left w:val="none" w:sz="0" w:space="0" w:color="auto"/>
        <w:bottom w:val="none" w:sz="0" w:space="0" w:color="auto"/>
        <w:right w:val="none" w:sz="0" w:space="0" w:color="auto"/>
      </w:divBdr>
    </w:div>
    <w:div w:id="104780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7</Pages>
  <Words>745</Words>
  <Characters>4250</Characters>
  <Application>Microsoft Office Word</Application>
  <DocSecurity>0</DocSecurity>
  <Lines>35</Lines>
  <Paragraphs>9</Paragraphs>
  <ScaleCrop>false</ScaleCrop>
  <Company>Sky123.Org</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hzy10710010</cp:lastModifiedBy>
  <cp:revision>14</cp:revision>
  <dcterms:created xsi:type="dcterms:W3CDTF">2019-07-10T02:39:00Z</dcterms:created>
  <dcterms:modified xsi:type="dcterms:W3CDTF">2019-08-29T03:20:00Z</dcterms:modified>
</cp:coreProperties>
</file>